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77B7" w14:textId="77777777" w:rsidR="007961C8" w:rsidRDefault="007961C8" w:rsidP="00F635B3">
      <w:pPr>
        <w:rPr>
          <w:rFonts w:ascii="Times New Roman" w:hAnsi="Times New Roman"/>
          <w:b/>
          <w:sz w:val="32"/>
          <w:szCs w:val="32"/>
        </w:rPr>
      </w:pPr>
    </w:p>
    <w:p w14:paraId="487187EA" w14:textId="77777777" w:rsidR="007961C8" w:rsidRDefault="007961C8">
      <w:pPr>
        <w:jc w:val="center"/>
        <w:rPr>
          <w:rFonts w:ascii="Times New Roman" w:hAnsi="Times New Roman"/>
          <w:b/>
          <w:sz w:val="32"/>
          <w:szCs w:val="32"/>
        </w:rPr>
      </w:pPr>
    </w:p>
    <w:p w14:paraId="4677ED15" w14:textId="77777777" w:rsidR="007961C8" w:rsidRDefault="007961C8">
      <w:pPr>
        <w:jc w:val="center"/>
        <w:rPr>
          <w:rFonts w:ascii="Times New Roman" w:hAnsi="Times New Roman"/>
          <w:b/>
          <w:sz w:val="32"/>
          <w:szCs w:val="32"/>
        </w:rPr>
      </w:pPr>
    </w:p>
    <w:p w14:paraId="01CF06A4" w14:textId="77777777" w:rsidR="007961C8" w:rsidRDefault="007961C8">
      <w:pPr>
        <w:jc w:val="center"/>
        <w:rPr>
          <w:rFonts w:ascii="Times New Roman" w:hAnsi="Times New Roman"/>
          <w:b/>
          <w:sz w:val="32"/>
          <w:szCs w:val="32"/>
        </w:rPr>
      </w:pPr>
    </w:p>
    <w:p w14:paraId="7E3E640B" w14:textId="77777777" w:rsidR="007961C8" w:rsidRDefault="007961C8">
      <w:pPr>
        <w:jc w:val="center"/>
        <w:rPr>
          <w:rFonts w:ascii="Times New Roman" w:hAnsi="Times New Roman"/>
          <w:b/>
          <w:sz w:val="32"/>
          <w:szCs w:val="32"/>
        </w:rPr>
      </w:pPr>
    </w:p>
    <w:p w14:paraId="3A90E91E" w14:textId="77777777" w:rsidR="007961C8" w:rsidRDefault="007961C8">
      <w:pPr>
        <w:jc w:val="center"/>
        <w:rPr>
          <w:rFonts w:ascii="Times New Roman" w:hAnsi="Times New Roman"/>
          <w:b/>
          <w:sz w:val="32"/>
          <w:szCs w:val="32"/>
        </w:rPr>
      </w:pPr>
    </w:p>
    <w:p w14:paraId="644BFCB0" w14:textId="77777777" w:rsidR="007961C8" w:rsidRDefault="007961C8">
      <w:pPr>
        <w:jc w:val="center"/>
        <w:rPr>
          <w:rFonts w:ascii="Times New Roman" w:hAnsi="Times New Roman"/>
          <w:b/>
          <w:sz w:val="32"/>
          <w:szCs w:val="32"/>
        </w:rPr>
      </w:pPr>
    </w:p>
    <w:p w14:paraId="5229CF24" w14:textId="77777777" w:rsidR="007961C8" w:rsidRDefault="007961C8">
      <w:pPr>
        <w:jc w:val="center"/>
        <w:rPr>
          <w:rFonts w:ascii="Times New Roman" w:hAnsi="Times New Roman"/>
          <w:b/>
          <w:sz w:val="32"/>
          <w:szCs w:val="32"/>
        </w:rPr>
      </w:pPr>
    </w:p>
    <w:p w14:paraId="28FC84CD" w14:textId="77777777" w:rsidR="007961C8" w:rsidRDefault="007961C8">
      <w:pPr>
        <w:jc w:val="center"/>
        <w:rPr>
          <w:rFonts w:ascii="Times New Roman" w:hAnsi="Times New Roman"/>
          <w:b/>
          <w:sz w:val="32"/>
          <w:szCs w:val="32"/>
        </w:rPr>
      </w:pPr>
    </w:p>
    <w:p w14:paraId="7A7F7573" w14:textId="77777777" w:rsidR="007961C8" w:rsidRDefault="007961C8">
      <w:pPr>
        <w:jc w:val="center"/>
        <w:rPr>
          <w:rFonts w:ascii="Times New Roman" w:hAnsi="Times New Roman"/>
          <w:b/>
          <w:sz w:val="32"/>
          <w:szCs w:val="32"/>
        </w:rPr>
      </w:pPr>
    </w:p>
    <w:p w14:paraId="06C9B9D6" w14:textId="77777777" w:rsidR="007961C8" w:rsidRDefault="007961C8">
      <w:pPr>
        <w:jc w:val="center"/>
        <w:rPr>
          <w:rFonts w:ascii="Times New Roman" w:hAnsi="Times New Roman"/>
          <w:b/>
          <w:sz w:val="32"/>
          <w:szCs w:val="32"/>
        </w:rPr>
      </w:pPr>
    </w:p>
    <w:p w14:paraId="03EB005E" w14:textId="7B36B8E3" w:rsidR="007961C8" w:rsidRDefault="007961C8">
      <w:pPr>
        <w:jc w:val="center"/>
        <w:rPr>
          <w:rFonts w:ascii="Times New Roman" w:hAnsi="Times New Roman"/>
          <w:b/>
          <w:sz w:val="32"/>
          <w:szCs w:val="32"/>
        </w:rPr>
      </w:pPr>
    </w:p>
    <w:p w14:paraId="6979BD69" w14:textId="77777777" w:rsidR="007961C8" w:rsidRDefault="007961C8">
      <w:pPr>
        <w:jc w:val="center"/>
        <w:rPr>
          <w:rFonts w:ascii="Times New Roman" w:hAnsi="Times New Roman"/>
          <w:b/>
          <w:sz w:val="32"/>
          <w:szCs w:val="32"/>
        </w:rPr>
      </w:pPr>
    </w:p>
    <w:p w14:paraId="7E6445E0" w14:textId="77777777" w:rsidR="007961C8" w:rsidRDefault="007961C8">
      <w:pPr>
        <w:jc w:val="center"/>
        <w:rPr>
          <w:rFonts w:ascii="Times New Roman" w:hAnsi="Times New Roman"/>
          <w:b/>
          <w:sz w:val="32"/>
          <w:szCs w:val="32"/>
        </w:rPr>
      </w:pPr>
    </w:p>
    <w:p w14:paraId="67D98F52" w14:textId="77777777" w:rsidR="007961C8" w:rsidRDefault="007961C8">
      <w:pPr>
        <w:jc w:val="center"/>
        <w:rPr>
          <w:rFonts w:ascii="Times New Roman" w:hAnsi="Times New Roman"/>
          <w:b/>
          <w:sz w:val="32"/>
          <w:szCs w:val="32"/>
        </w:rPr>
      </w:pPr>
    </w:p>
    <w:p w14:paraId="205C1AD4" w14:textId="77777777" w:rsidR="007961C8" w:rsidRDefault="007961C8">
      <w:pPr>
        <w:jc w:val="center"/>
        <w:rPr>
          <w:rFonts w:ascii="Times New Roman" w:hAnsi="Times New Roman"/>
          <w:b/>
          <w:sz w:val="32"/>
          <w:szCs w:val="32"/>
        </w:rPr>
      </w:pPr>
    </w:p>
    <w:p w14:paraId="087DE8EC" w14:textId="77777777" w:rsidR="007961C8" w:rsidRDefault="007961C8">
      <w:pPr>
        <w:jc w:val="center"/>
        <w:rPr>
          <w:rFonts w:ascii="Times New Roman" w:hAnsi="Times New Roman"/>
          <w:b/>
          <w:sz w:val="32"/>
          <w:szCs w:val="32"/>
        </w:rPr>
      </w:pPr>
    </w:p>
    <w:p w14:paraId="615D5829" w14:textId="77777777" w:rsidR="007961C8" w:rsidRDefault="007961C8">
      <w:pPr>
        <w:jc w:val="center"/>
        <w:rPr>
          <w:rFonts w:ascii="Times New Roman" w:hAnsi="Times New Roman"/>
          <w:b/>
          <w:sz w:val="32"/>
          <w:szCs w:val="32"/>
        </w:rPr>
      </w:pPr>
    </w:p>
    <w:p w14:paraId="550C0019" w14:textId="77777777" w:rsidR="007961C8" w:rsidRDefault="007961C8">
      <w:pPr>
        <w:jc w:val="center"/>
        <w:rPr>
          <w:rFonts w:ascii="Times New Roman" w:hAnsi="Times New Roman"/>
          <w:b/>
          <w:sz w:val="32"/>
          <w:szCs w:val="32"/>
        </w:rPr>
      </w:pPr>
    </w:p>
    <w:p w14:paraId="486CABCE" w14:textId="77777777" w:rsidR="007961C8" w:rsidRDefault="007961C8">
      <w:pPr>
        <w:jc w:val="center"/>
        <w:rPr>
          <w:rFonts w:ascii="Times New Roman" w:hAnsi="Times New Roman"/>
          <w:b/>
          <w:sz w:val="32"/>
          <w:szCs w:val="32"/>
        </w:rPr>
      </w:pPr>
    </w:p>
    <w:p w14:paraId="0C07C6D2" w14:textId="77777777" w:rsidR="007961C8" w:rsidRDefault="007961C8">
      <w:pPr>
        <w:jc w:val="center"/>
        <w:rPr>
          <w:rFonts w:ascii="Times New Roman" w:hAnsi="Times New Roman"/>
          <w:b/>
          <w:sz w:val="32"/>
          <w:szCs w:val="32"/>
        </w:rPr>
      </w:pPr>
    </w:p>
    <w:p w14:paraId="2163169F" w14:textId="77777777" w:rsidR="007961C8" w:rsidRDefault="007961C8">
      <w:pPr>
        <w:jc w:val="center"/>
        <w:rPr>
          <w:rFonts w:ascii="Times New Roman" w:hAnsi="Times New Roman"/>
          <w:b/>
          <w:sz w:val="32"/>
          <w:szCs w:val="32"/>
        </w:rPr>
      </w:pPr>
    </w:p>
    <w:p w14:paraId="71678B4E" w14:textId="77777777" w:rsidR="007961C8" w:rsidRDefault="007961C8">
      <w:pPr>
        <w:jc w:val="center"/>
        <w:rPr>
          <w:rFonts w:ascii="Times New Roman" w:hAnsi="Times New Roman"/>
          <w:b/>
          <w:sz w:val="32"/>
          <w:szCs w:val="32"/>
        </w:rPr>
      </w:pPr>
    </w:p>
    <w:p w14:paraId="2C581C5C" w14:textId="77777777" w:rsidR="007961C8" w:rsidRDefault="007961C8">
      <w:pPr>
        <w:jc w:val="center"/>
        <w:rPr>
          <w:rFonts w:ascii="Times New Roman" w:hAnsi="Times New Roman"/>
          <w:b/>
          <w:sz w:val="32"/>
          <w:szCs w:val="32"/>
        </w:rPr>
      </w:pPr>
    </w:p>
    <w:p w14:paraId="4B44B3FD" w14:textId="77777777" w:rsidR="007961C8" w:rsidRDefault="007961C8">
      <w:pPr>
        <w:jc w:val="center"/>
        <w:rPr>
          <w:rFonts w:ascii="Times New Roman" w:hAnsi="Times New Roman"/>
          <w:b/>
          <w:sz w:val="32"/>
          <w:szCs w:val="32"/>
        </w:rPr>
      </w:pPr>
    </w:p>
    <w:p w14:paraId="25B9BE17" w14:textId="77777777" w:rsidR="007961C8" w:rsidRDefault="007961C8">
      <w:pPr>
        <w:jc w:val="center"/>
        <w:rPr>
          <w:rFonts w:ascii="Times New Roman" w:hAnsi="Times New Roman"/>
          <w:b/>
          <w:sz w:val="32"/>
          <w:szCs w:val="32"/>
        </w:rPr>
        <w:sectPr w:rsidR="007961C8">
          <w:footerReference w:type="default" r:id="rId8"/>
          <w:pgSz w:w="11906" w:h="16838"/>
          <w:pgMar w:top="720" w:right="720" w:bottom="766" w:left="720" w:header="0" w:footer="709" w:gutter="0"/>
          <w:cols w:space="720"/>
          <w:formProt w:val="0"/>
          <w:docGrid w:linePitch="360"/>
        </w:sectPr>
      </w:pPr>
    </w:p>
    <w:p w14:paraId="61BE2F47" w14:textId="77777777" w:rsidR="007961C8" w:rsidRDefault="007961C8">
      <w:pPr>
        <w:jc w:val="center"/>
        <w:rPr>
          <w:rFonts w:ascii="Times New Roman" w:hAnsi="Times New Roman"/>
          <w:b/>
          <w:sz w:val="32"/>
          <w:szCs w:val="32"/>
        </w:rPr>
      </w:pPr>
    </w:p>
    <w:p w14:paraId="5828961A" w14:textId="1BACDDB7" w:rsidR="007961C8" w:rsidRDefault="00000000">
      <w:pPr>
        <w:jc w:val="center"/>
        <w:rPr>
          <w:rFonts w:ascii="Times New Roman" w:hAnsi="Times New Roman"/>
          <w:b/>
          <w:sz w:val="32"/>
          <w:szCs w:val="32"/>
        </w:rPr>
      </w:pPr>
      <w:r>
        <w:rPr>
          <w:noProof/>
        </w:rPr>
        <w:pict w14:anchorId="53D13360">
          <v:rect id="Rectangle 11" o:spid="_x0000_s1030" style="position:absolute;left:0;text-align:left;margin-left:51.4pt;margin-top:16.35pt;width:423.05pt;height:84.8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" o:allowincell="f" strokeweight="0"/>
        </w:pict>
      </w:r>
    </w:p>
    <w:p w14:paraId="28133F16" w14:textId="77777777" w:rsidR="007961C8" w:rsidRDefault="007961C8">
      <w:pPr>
        <w:jc w:val="center"/>
        <w:rPr>
          <w:rFonts w:ascii="Times New Roman" w:hAnsi="Times New Roman"/>
          <w:b/>
          <w:sz w:val="32"/>
          <w:szCs w:val="32"/>
        </w:rPr>
      </w:pPr>
    </w:p>
    <w:p w14:paraId="0567E817" w14:textId="77777777" w:rsidR="007961C8" w:rsidRDefault="00110E4F">
      <w:pPr>
        <w:jc w:val="center"/>
        <w:rPr>
          <w:rFonts w:ascii="Times New Roman" w:hAnsi="Times New Roman"/>
          <w:b/>
          <w:sz w:val="32"/>
          <w:szCs w:val="32"/>
        </w:rPr>
      </w:pPr>
      <w:r>
        <w:rPr>
          <w:rFonts w:ascii="Times New Roman" w:hAnsi="Times New Roman"/>
          <w:b/>
          <w:sz w:val="32"/>
          <w:szCs w:val="32"/>
        </w:rPr>
        <w:t xml:space="preserve">SOMMAIRE </w:t>
      </w:r>
    </w:p>
    <w:p w14:paraId="7E3F7D90" w14:textId="77777777" w:rsidR="007961C8" w:rsidRDefault="00110E4F">
      <w:pPr>
        <w:jc w:val="center"/>
        <w:rPr>
          <w:rFonts w:ascii="Times New Roman" w:hAnsi="Times New Roman"/>
          <w:b/>
          <w:sz w:val="32"/>
          <w:szCs w:val="32"/>
        </w:rPr>
      </w:pPr>
      <w:r>
        <w:rPr>
          <w:rFonts w:ascii="Times New Roman" w:hAnsi="Times New Roman"/>
          <w:b/>
          <w:sz w:val="32"/>
          <w:szCs w:val="32"/>
        </w:rPr>
        <w:t>DES COMPTES ANNUELS ARRETES</w:t>
      </w:r>
    </w:p>
    <w:p w14:paraId="64C0FAE4" w14:textId="4ABFA4C9" w:rsidR="007961C8" w:rsidRDefault="00110E4F">
      <w:pPr>
        <w:jc w:val="center"/>
        <w:rPr>
          <w:rFonts w:ascii="Times New Roman" w:hAnsi="Times New Roman"/>
          <w:b/>
          <w:color w:val="3333FF"/>
          <w:sz w:val="32"/>
          <w:szCs w:val="32"/>
        </w:rPr>
      </w:pPr>
      <w:r>
        <w:rPr>
          <w:rFonts w:ascii="Times New Roman" w:hAnsi="Times New Roman"/>
          <w:b/>
          <w:sz w:val="32"/>
          <w:szCs w:val="32"/>
        </w:rPr>
        <w:t>AU 31 DECEMBRE 202</w:t>
      </w:r>
      <w:r w:rsidR="006E1B0C">
        <w:rPr>
          <w:rFonts w:ascii="Times New Roman" w:hAnsi="Times New Roman"/>
          <w:b/>
          <w:sz w:val="32"/>
          <w:szCs w:val="32"/>
        </w:rPr>
        <w:t>2</w:t>
      </w:r>
    </w:p>
    <w:p w14:paraId="5A65E726" w14:textId="77777777" w:rsidR="007961C8" w:rsidRDefault="007961C8">
      <w:pPr>
        <w:rPr>
          <w:rFonts w:ascii="Times New Roman" w:hAnsi="Times New Roman"/>
          <w:b/>
          <w:color w:val="3333FF"/>
          <w:sz w:val="32"/>
          <w:szCs w:val="32"/>
        </w:rPr>
      </w:pPr>
    </w:p>
    <w:p w14:paraId="12619358" w14:textId="77777777" w:rsidR="007961C8" w:rsidRDefault="007961C8">
      <w:pPr>
        <w:rPr>
          <w:rFonts w:ascii="Times New Roman" w:hAnsi="Times New Roman"/>
          <w:b/>
          <w:sz w:val="32"/>
          <w:szCs w:val="32"/>
        </w:rPr>
      </w:pPr>
    </w:p>
    <w:p w14:paraId="445E5815" w14:textId="77777777" w:rsidR="007961C8" w:rsidRDefault="007961C8">
      <w:pPr>
        <w:rPr>
          <w:rFonts w:ascii="Times New Roman" w:hAnsi="Times New Roman"/>
          <w:b/>
          <w:sz w:val="32"/>
          <w:szCs w:val="32"/>
        </w:rPr>
      </w:pPr>
    </w:p>
    <w:p w14:paraId="7265F18C" w14:textId="77777777" w:rsidR="007961C8" w:rsidRDefault="007961C8">
      <w:pPr>
        <w:rPr>
          <w:rFonts w:ascii="Times New Roman" w:hAnsi="Times New Roman"/>
          <w:b/>
          <w:sz w:val="32"/>
          <w:szCs w:val="32"/>
        </w:rPr>
      </w:pPr>
    </w:p>
    <w:p w14:paraId="4BF0727B" w14:textId="77777777" w:rsidR="007961C8" w:rsidRDefault="007961C8">
      <w:pPr>
        <w:rPr>
          <w:rFonts w:ascii="Times New Roman" w:hAnsi="Times New Roman"/>
          <w:b/>
          <w:sz w:val="32"/>
          <w:szCs w:val="32"/>
        </w:rPr>
      </w:pPr>
    </w:p>
    <w:p w14:paraId="6264C4CE" w14:textId="77777777" w:rsidR="007961C8" w:rsidRDefault="007961C8">
      <w:pPr>
        <w:rPr>
          <w:rFonts w:ascii="Times New Roman" w:hAnsi="Times New Roman"/>
          <w:b/>
          <w:sz w:val="32"/>
          <w:szCs w:val="32"/>
        </w:rPr>
      </w:pPr>
    </w:p>
    <w:p w14:paraId="4EDEF0CC" w14:textId="493C9F8F" w:rsidR="007961C8" w:rsidRDefault="00110E4F">
      <w:pPr>
        <w:numPr>
          <w:ilvl w:val="0"/>
          <w:numId w:val="1"/>
        </w:numPr>
        <w:tabs>
          <w:tab w:val="left" w:pos="0"/>
        </w:tabs>
        <w:rPr>
          <w:rFonts w:ascii="Times New Roman" w:hAnsi="Times New Roman"/>
          <w:b/>
          <w:sz w:val="32"/>
          <w:szCs w:val="32"/>
        </w:rPr>
      </w:pPr>
      <w:r>
        <w:rPr>
          <w:rFonts w:ascii="Times New Roman" w:hAnsi="Times New Roman"/>
          <w:b/>
          <w:sz w:val="32"/>
          <w:szCs w:val="32"/>
        </w:rPr>
        <w:t xml:space="preserve">Bilan  </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14:paraId="59C89368" w14:textId="35C202D9" w:rsidR="007961C8" w:rsidRDefault="00110E4F">
      <w:pPr>
        <w:numPr>
          <w:ilvl w:val="0"/>
          <w:numId w:val="1"/>
        </w:numPr>
        <w:rPr>
          <w:rFonts w:ascii="Times New Roman" w:hAnsi="Times New Roman"/>
          <w:b/>
          <w:sz w:val="32"/>
          <w:szCs w:val="32"/>
        </w:rPr>
      </w:pPr>
      <w:r>
        <w:rPr>
          <w:rFonts w:ascii="Times New Roman" w:hAnsi="Times New Roman"/>
          <w:b/>
          <w:sz w:val="32"/>
          <w:szCs w:val="32"/>
        </w:rPr>
        <w:t>Compte de résultat</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14:paraId="7ECBD9B0" w14:textId="77777777" w:rsidR="007961C8" w:rsidRDefault="00110E4F">
      <w:pPr>
        <w:numPr>
          <w:ilvl w:val="0"/>
          <w:numId w:val="1"/>
        </w:numPr>
        <w:rPr>
          <w:rFonts w:ascii="Times New Roman" w:hAnsi="Times New Roman"/>
          <w:b/>
          <w:sz w:val="32"/>
          <w:szCs w:val="32"/>
        </w:rPr>
      </w:pPr>
      <w:r>
        <w:rPr>
          <w:rFonts w:ascii="Times New Roman" w:hAnsi="Times New Roman"/>
          <w:b/>
          <w:sz w:val="32"/>
          <w:szCs w:val="32"/>
        </w:rPr>
        <w:t>Annexe</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14:paraId="6D6B3E21" w14:textId="77777777" w:rsidR="007961C8" w:rsidRDefault="007961C8">
      <w:pPr>
        <w:rPr>
          <w:rFonts w:ascii="Times New Roman" w:hAnsi="Times New Roman"/>
          <w:b/>
          <w:sz w:val="32"/>
          <w:szCs w:val="32"/>
        </w:rPr>
      </w:pPr>
    </w:p>
    <w:p w14:paraId="463B684E" w14:textId="77777777" w:rsidR="007961C8" w:rsidRDefault="007961C8">
      <w:pPr>
        <w:rPr>
          <w:rFonts w:ascii="Times New Roman" w:hAnsi="Times New Roman"/>
          <w:b/>
          <w:sz w:val="32"/>
          <w:szCs w:val="32"/>
        </w:rPr>
      </w:pPr>
    </w:p>
    <w:p w14:paraId="701D5CF6" w14:textId="77777777" w:rsidR="007961C8" w:rsidRDefault="007961C8">
      <w:pPr>
        <w:rPr>
          <w:rFonts w:ascii="Times New Roman" w:hAnsi="Times New Roman"/>
          <w:b/>
          <w:sz w:val="32"/>
          <w:szCs w:val="32"/>
        </w:rPr>
      </w:pPr>
    </w:p>
    <w:p w14:paraId="31844766" w14:textId="77777777" w:rsidR="007961C8" w:rsidRDefault="007961C8">
      <w:pPr>
        <w:rPr>
          <w:rFonts w:ascii="Times New Roman" w:hAnsi="Times New Roman"/>
          <w:b/>
          <w:sz w:val="32"/>
          <w:szCs w:val="32"/>
        </w:rPr>
      </w:pPr>
    </w:p>
    <w:p w14:paraId="3AB3DB9D" w14:textId="77777777" w:rsidR="007961C8" w:rsidRDefault="007961C8">
      <w:pPr>
        <w:rPr>
          <w:rFonts w:ascii="Times New Roman" w:hAnsi="Times New Roman"/>
          <w:b/>
          <w:sz w:val="32"/>
          <w:szCs w:val="32"/>
        </w:rPr>
      </w:pPr>
    </w:p>
    <w:p w14:paraId="20FCDB6C" w14:textId="77777777" w:rsidR="007961C8" w:rsidRDefault="007961C8">
      <w:pPr>
        <w:rPr>
          <w:rFonts w:ascii="Times New Roman" w:hAnsi="Times New Roman"/>
          <w:b/>
          <w:sz w:val="32"/>
          <w:szCs w:val="32"/>
        </w:rPr>
      </w:pPr>
    </w:p>
    <w:p w14:paraId="1F7A795B" w14:textId="77777777" w:rsidR="007961C8" w:rsidRDefault="007961C8">
      <w:pPr>
        <w:rPr>
          <w:rFonts w:ascii="Times New Roman" w:hAnsi="Times New Roman"/>
          <w:b/>
          <w:sz w:val="32"/>
          <w:szCs w:val="32"/>
        </w:rPr>
      </w:pPr>
    </w:p>
    <w:p w14:paraId="388E5799" w14:textId="77777777" w:rsidR="007961C8" w:rsidRDefault="007961C8">
      <w:pPr>
        <w:rPr>
          <w:rFonts w:ascii="Times New Roman" w:hAnsi="Times New Roman"/>
          <w:b/>
          <w:sz w:val="32"/>
          <w:szCs w:val="32"/>
        </w:rPr>
      </w:pPr>
    </w:p>
    <w:p w14:paraId="47C3639F" w14:textId="77777777" w:rsidR="007961C8" w:rsidRDefault="007961C8">
      <w:pPr>
        <w:rPr>
          <w:rFonts w:ascii="Times New Roman" w:hAnsi="Times New Roman"/>
          <w:b/>
          <w:sz w:val="32"/>
          <w:szCs w:val="32"/>
        </w:rPr>
      </w:pPr>
    </w:p>
    <w:p w14:paraId="2DD198D7" w14:textId="77777777" w:rsidR="007961C8" w:rsidRDefault="007961C8">
      <w:pPr>
        <w:rPr>
          <w:rFonts w:ascii="Times New Roman" w:hAnsi="Times New Roman"/>
          <w:b/>
          <w:sz w:val="32"/>
          <w:szCs w:val="32"/>
        </w:rPr>
      </w:pPr>
    </w:p>
    <w:p w14:paraId="5CE12DEB" w14:textId="77777777" w:rsidR="007961C8" w:rsidRDefault="007961C8">
      <w:pPr>
        <w:rPr>
          <w:rFonts w:ascii="Times New Roman" w:hAnsi="Times New Roman"/>
          <w:b/>
          <w:sz w:val="32"/>
          <w:szCs w:val="32"/>
        </w:rPr>
      </w:pPr>
    </w:p>
    <w:p w14:paraId="45AB8AF4" w14:textId="77777777" w:rsidR="007961C8" w:rsidRDefault="007961C8">
      <w:pPr>
        <w:rPr>
          <w:rFonts w:ascii="Times New Roman" w:hAnsi="Times New Roman"/>
          <w:b/>
          <w:sz w:val="32"/>
          <w:szCs w:val="32"/>
        </w:rPr>
      </w:pPr>
    </w:p>
    <w:p w14:paraId="60FE92C6" w14:textId="77777777" w:rsidR="007961C8" w:rsidRDefault="00110E4F">
      <w:pPr>
        <w:jc w:val="center"/>
        <w:rPr>
          <w:rFonts w:ascii="Times New Roman" w:hAnsi="Times New Roman"/>
        </w:rPr>
      </w:pPr>
      <w:r>
        <w:br w:type="page"/>
      </w:r>
    </w:p>
    <w:p w14:paraId="2151917F" w14:textId="77777777" w:rsidR="007961C8" w:rsidRDefault="00110E4F">
      <w:pPr>
        <w:jc w:val="center"/>
        <w:rPr>
          <w:rFonts w:ascii="Times New Roman" w:hAnsi="Times New Roman"/>
          <w:b/>
          <w:sz w:val="32"/>
          <w:szCs w:val="32"/>
        </w:rPr>
      </w:pPr>
      <w:r>
        <w:rPr>
          <w:rFonts w:ascii="Times New Roman" w:hAnsi="Times New Roman"/>
          <w:b/>
          <w:sz w:val="32"/>
          <w:szCs w:val="32"/>
        </w:rPr>
        <w:lastRenderedPageBreak/>
        <w:t>ANNEXE</w:t>
      </w:r>
    </w:p>
    <w:p w14:paraId="51476743" w14:textId="77777777" w:rsidR="007961C8" w:rsidRDefault="007961C8">
      <w:pPr>
        <w:jc w:val="center"/>
        <w:rPr>
          <w:rFonts w:ascii="Times New Roman" w:hAnsi="Times New Roman"/>
        </w:rPr>
      </w:pPr>
    </w:p>
    <w:p w14:paraId="3B516309" w14:textId="27940EE7"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3C51271D" w14:textId="77777777" w:rsidR="007961C8" w:rsidRDefault="007961C8">
      <w:pPr>
        <w:jc w:val="both"/>
        <w:rPr>
          <w:rFonts w:ascii="Times New Roman" w:hAnsi="Times New Roman"/>
        </w:rPr>
      </w:pPr>
    </w:p>
    <w:p w14:paraId="10564B05" w14:textId="77777777" w:rsidR="007961C8" w:rsidRDefault="00110E4F">
      <w:pPr>
        <w:rPr>
          <w:rFonts w:ascii="Times New Roman" w:hAnsi="Times New Roman"/>
          <w:b/>
        </w:rPr>
      </w:pPr>
      <w:r>
        <w:rPr>
          <w:rFonts w:ascii="Times New Roman" w:hAnsi="Times New Roman"/>
          <w:b/>
        </w:rPr>
        <w:t>SOMMAIRE</w:t>
      </w:r>
    </w:p>
    <w:p w14:paraId="5988BD3B" w14:textId="77777777" w:rsidR="007961C8" w:rsidRDefault="007961C8">
      <w:pPr>
        <w:rPr>
          <w:rFonts w:ascii="Times New Roman" w:hAnsi="Times New Roman"/>
          <w:b/>
        </w:rPr>
      </w:pPr>
    </w:p>
    <w:p w14:paraId="6DD06609" w14:textId="77777777" w:rsidR="007961C8" w:rsidRDefault="007961C8">
      <w:pPr>
        <w:rPr>
          <w:rFonts w:ascii="Times New Roman" w:hAnsi="Times New Roman"/>
          <w:b/>
        </w:rPr>
      </w:pPr>
    </w:p>
    <w:p w14:paraId="6EE74CCB" w14:textId="77777777" w:rsidR="007961C8" w:rsidRDefault="00110E4F">
      <w:pPr>
        <w:rPr>
          <w:rFonts w:ascii="Times New Roman" w:hAnsi="Times New Roman"/>
          <w:b/>
        </w:rPr>
      </w:pPr>
      <w:r>
        <w:rPr>
          <w:rFonts w:ascii="Times New Roman" w:hAnsi="Times New Roman"/>
          <w:b/>
        </w:rPr>
        <w:t xml:space="preserve"> - REGLES ET METHODES COMPTABLES</w:t>
      </w:r>
    </w:p>
    <w:p w14:paraId="3A7A0CBF" w14:textId="77777777" w:rsidR="007961C8" w:rsidRDefault="007961C8">
      <w:pPr>
        <w:rPr>
          <w:rFonts w:ascii="Times New Roman" w:hAnsi="Times New Roman"/>
        </w:rPr>
      </w:pPr>
    </w:p>
    <w:p w14:paraId="7747BEBF" w14:textId="77777777" w:rsidR="007961C8" w:rsidRDefault="00110E4F">
      <w:pPr>
        <w:tabs>
          <w:tab w:val="right" w:pos="8080"/>
        </w:tabs>
        <w:rPr>
          <w:rFonts w:ascii="Times New Roman" w:hAnsi="Times New Roman"/>
        </w:rPr>
      </w:pPr>
      <w:r>
        <w:rPr>
          <w:rFonts w:ascii="Times New Roman" w:hAnsi="Times New Roman"/>
        </w:rPr>
        <w:t>Principes et conventions générales</w:t>
      </w:r>
    </w:p>
    <w:p w14:paraId="166D8A8B" w14:textId="77777777" w:rsidR="007961C8" w:rsidRDefault="00110E4F">
      <w:pPr>
        <w:tabs>
          <w:tab w:val="right" w:pos="8080"/>
        </w:tabs>
        <w:rPr>
          <w:rFonts w:ascii="Times New Roman" w:hAnsi="Times New Roman"/>
        </w:rPr>
      </w:pPr>
      <w:r>
        <w:rPr>
          <w:rFonts w:ascii="Times New Roman" w:hAnsi="Times New Roman"/>
        </w:rPr>
        <w:t>Permanence ou changement de méthodes</w:t>
      </w:r>
    </w:p>
    <w:p w14:paraId="0368B25E" w14:textId="77777777" w:rsidR="007961C8" w:rsidRDefault="00110E4F">
      <w:pPr>
        <w:tabs>
          <w:tab w:val="right" w:pos="8080"/>
        </w:tabs>
        <w:rPr>
          <w:rFonts w:ascii="Times New Roman" w:hAnsi="Times New Roman"/>
        </w:rPr>
      </w:pPr>
      <w:r>
        <w:rPr>
          <w:rFonts w:ascii="Times New Roman" w:hAnsi="Times New Roman"/>
        </w:rPr>
        <w:t>Faits caractéristiques de l’exercice</w:t>
      </w:r>
    </w:p>
    <w:p w14:paraId="628F78A5" w14:textId="77777777" w:rsidR="007961C8" w:rsidRDefault="00110E4F">
      <w:pPr>
        <w:tabs>
          <w:tab w:val="right" w:pos="8080"/>
        </w:tabs>
        <w:rPr>
          <w:rFonts w:ascii="Times New Roman" w:hAnsi="Times New Roman"/>
        </w:rPr>
      </w:pPr>
      <w:r>
        <w:rPr>
          <w:rFonts w:ascii="Times New Roman" w:hAnsi="Times New Roman"/>
        </w:rPr>
        <w:t>Informations générales complémentaires</w:t>
      </w:r>
    </w:p>
    <w:p w14:paraId="35142A22" w14:textId="77777777" w:rsidR="007961C8" w:rsidRDefault="007961C8">
      <w:pPr>
        <w:tabs>
          <w:tab w:val="right" w:pos="8080"/>
        </w:tabs>
        <w:rPr>
          <w:rFonts w:ascii="Times New Roman" w:hAnsi="Times New Roman"/>
        </w:rPr>
      </w:pPr>
    </w:p>
    <w:p w14:paraId="61A12C2C" w14:textId="77777777" w:rsidR="007961C8" w:rsidRDefault="007961C8">
      <w:pPr>
        <w:tabs>
          <w:tab w:val="right" w:pos="8080"/>
        </w:tabs>
        <w:rPr>
          <w:rFonts w:ascii="Times New Roman" w:hAnsi="Times New Roman"/>
        </w:rPr>
      </w:pPr>
    </w:p>
    <w:p w14:paraId="7F287B4F" w14:textId="77777777" w:rsidR="007961C8" w:rsidRDefault="00110E4F">
      <w:pPr>
        <w:tabs>
          <w:tab w:val="right" w:pos="8080"/>
        </w:tabs>
        <w:rPr>
          <w:rFonts w:ascii="Times New Roman" w:hAnsi="Times New Roman"/>
          <w:b/>
        </w:rPr>
      </w:pPr>
      <w:r>
        <w:rPr>
          <w:rFonts w:ascii="Times New Roman" w:hAnsi="Times New Roman"/>
          <w:b/>
        </w:rPr>
        <w:t xml:space="preserve"> - COMPLEMENTS D’INFORMATIONS RELATIVES AU BILAN</w:t>
      </w:r>
    </w:p>
    <w:p w14:paraId="4F0F720C" w14:textId="77777777" w:rsidR="007961C8" w:rsidRDefault="007961C8">
      <w:pPr>
        <w:tabs>
          <w:tab w:val="right" w:pos="8080"/>
        </w:tabs>
        <w:rPr>
          <w:rFonts w:ascii="Times New Roman" w:hAnsi="Times New Roman"/>
        </w:rPr>
      </w:pPr>
    </w:p>
    <w:p w14:paraId="1E970303" w14:textId="77777777" w:rsidR="007961C8" w:rsidRDefault="00110E4F">
      <w:pPr>
        <w:tabs>
          <w:tab w:val="right" w:pos="8080"/>
        </w:tabs>
        <w:rPr>
          <w:rFonts w:ascii="Times New Roman" w:hAnsi="Times New Roman"/>
          <w:color w:val="3333FF"/>
        </w:rPr>
      </w:pPr>
      <w:r>
        <w:rPr>
          <w:rFonts w:ascii="Times New Roman" w:hAnsi="Times New Roman"/>
        </w:rPr>
        <w:t>Etat des Immobilisations</w:t>
      </w:r>
    </w:p>
    <w:p w14:paraId="225B5CF6" w14:textId="77777777" w:rsidR="007961C8" w:rsidRDefault="00110E4F">
      <w:pPr>
        <w:tabs>
          <w:tab w:val="right" w:pos="8080"/>
        </w:tabs>
        <w:rPr>
          <w:rFonts w:ascii="Times New Roman" w:hAnsi="Times New Roman"/>
        </w:rPr>
      </w:pPr>
      <w:r>
        <w:rPr>
          <w:rFonts w:ascii="Times New Roman" w:hAnsi="Times New Roman"/>
        </w:rPr>
        <w:t>Etat des amortissements</w:t>
      </w:r>
    </w:p>
    <w:p w14:paraId="260A1F29" w14:textId="77777777" w:rsidR="007961C8" w:rsidRDefault="00110E4F">
      <w:pPr>
        <w:tabs>
          <w:tab w:val="right" w:pos="8080"/>
        </w:tabs>
        <w:rPr>
          <w:rFonts w:ascii="Times New Roman" w:hAnsi="Times New Roman"/>
        </w:rPr>
      </w:pPr>
      <w:r>
        <w:rPr>
          <w:rFonts w:ascii="Times New Roman" w:hAnsi="Times New Roman"/>
        </w:rPr>
        <w:t>Etat des provisions</w:t>
      </w:r>
    </w:p>
    <w:p w14:paraId="6D5A40E8" w14:textId="77777777" w:rsidR="007961C8" w:rsidRDefault="00110E4F">
      <w:pPr>
        <w:tabs>
          <w:tab w:val="right" w:pos="8080"/>
        </w:tabs>
        <w:rPr>
          <w:rFonts w:ascii="Times New Roman" w:hAnsi="Times New Roman"/>
        </w:rPr>
      </w:pPr>
      <w:r>
        <w:rPr>
          <w:rFonts w:ascii="Times New Roman" w:hAnsi="Times New Roman"/>
        </w:rPr>
        <w:t>Etat des échéances des créances et des dettes</w:t>
      </w:r>
    </w:p>
    <w:p w14:paraId="3A78FC64" w14:textId="77777777" w:rsidR="007961C8" w:rsidRDefault="00110E4F">
      <w:pPr>
        <w:tabs>
          <w:tab w:val="right" w:pos="8080"/>
        </w:tabs>
        <w:rPr>
          <w:rFonts w:ascii="Times New Roman" w:hAnsi="Times New Roman"/>
        </w:rPr>
      </w:pPr>
      <w:r>
        <w:rPr>
          <w:rFonts w:ascii="Times New Roman" w:hAnsi="Times New Roman"/>
        </w:rPr>
        <w:t>Variation des fonds syndicaux</w:t>
      </w:r>
    </w:p>
    <w:p w14:paraId="4E7768C3" w14:textId="77777777" w:rsidR="007961C8" w:rsidRDefault="00110E4F">
      <w:pPr>
        <w:tabs>
          <w:tab w:val="right" w:pos="8080"/>
        </w:tabs>
        <w:rPr>
          <w:rFonts w:ascii="Times New Roman" w:hAnsi="Times New Roman"/>
        </w:rPr>
      </w:pPr>
      <w:r>
        <w:rPr>
          <w:rFonts w:ascii="Times New Roman" w:hAnsi="Times New Roman"/>
        </w:rPr>
        <w:t>Etat des fonds dédiés</w:t>
      </w:r>
    </w:p>
    <w:p w14:paraId="55FAD1E9" w14:textId="77777777" w:rsidR="007961C8" w:rsidRDefault="00110E4F">
      <w:pPr>
        <w:tabs>
          <w:tab w:val="right" w:pos="8080"/>
        </w:tabs>
        <w:rPr>
          <w:rFonts w:ascii="Times New Roman" w:hAnsi="Times New Roman"/>
        </w:rPr>
      </w:pPr>
      <w:r>
        <w:rPr>
          <w:rFonts w:ascii="Times New Roman" w:hAnsi="Times New Roman"/>
        </w:rPr>
        <w:t>Evaluation des immobilisations incorporelles</w:t>
      </w:r>
    </w:p>
    <w:p w14:paraId="1253C604" w14:textId="77777777" w:rsidR="007961C8" w:rsidRDefault="00110E4F">
      <w:pPr>
        <w:tabs>
          <w:tab w:val="right" w:pos="8080"/>
        </w:tabs>
        <w:rPr>
          <w:rFonts w:ascii="Times New Roman" w:hAnsi="Times New Roman"/>
        </w:rPr>
      </w:pPr>
      <w:r>
        <w:rPr>
          <w:rFonts w:ascii="Times New Roman" w:hAnsi="Times New Roman"/>
        </w:rPr>
        <w:t>Evaluation des immobilisations corporelles</w:t>
      </w:r>
    </w:p>
    <w:p w14:paraId="32E05049" w14:textId="77777777" w:rsidR="007961C8" w:rsidRDefault="00110E4F">
      <w:pPr>
        <w:tabs>
          <w:tab w:val="right" w:pos="8080"/>
        </w:tabs>
        <w:rPr>
          <w:rFonts w:ascii="Times New Roman" w:hAnsi="Times New Roman"/>
        </w:rPr>
      </w:pPr>
      <w:r>
        <w:rPr>
          <w:rFonts w:ascii="Times New Roman" w:hAnsi="Times New Roman"/>
        </w:rPr>
        <w:t>Evaluation des amortissements</w:t>
      </w:r>
    </w:p>
    <w:p w14:paraId="6274C946" w14:textId="77777777" w:rsidR="007961C8" w:rsidRDefault="00110E4F">
      <w:pPr>
        <w:tabs>
          <w:tab w:val="right" w:pos="8080"/>
        </w:tabs>
        <w:rPr>
          <w:rFonts w:ascii="Times New Roman" w:hAnsi="Times New Roman"/>
        </w:rPr>
      </w:pPr>
      <w:r>
        <w:rPr>
          <w:rFonts w:ascii="Times New Roman" w:hAnsi="Times New Roman"/>
        </w:rPr>
        <w:t>Evaluation des créances et des dettes</w:t>
      </w:r>
    </w:p>
    <w:p w14:paraId="355A6A95" w14:textId="77777777" w:rsidR="007961C8" w:rsidRDefault="00110E4F">
      <w:pPr>
        <w:tabs>
          <w:tab w:val="right" w:pos="8080"/>
        </w:tabs>
        <w:rPr>
          <w:rFonts w:ascii="Times New Roman" w:hAnsi="Times New Roman"/>
        </w:rPr>
      </w:pPr>
      <w:r>
        <w:rPr>
          <w:rFonts w:ascii="Times New Roman" w:hAnsi="Times New Roman"/>
        </w:rPr>
        <w:t>Produits à recevoir</w:t>
      </w:r>
    </w:p>
    <w:p w14:paraId="68B79C09" w14:textId="77777777" w:rsidR="007961C8" w:rsidRDefault="00110E4F">
      <w:pPr>
        <w:tabs>
          <w:tab w:val="right" w:pos="8080"/>
        </w:tabs>
        <w:rPr>
          <w:rFonts w:ascii="Times New Roman" w:hAnsi="Times New Roman"/>
        </w:rPr>
      </w:pPr>
      <w:r>
        <w:rPr>
          <w:rFonts w:ascii="Times New Roman" w:hAnsi="Times New Roman"/>
        </w:rPr>
        <w:t>Charges à payer</w:t>
      </w:r>
    </w:p>
    <w:p w14:paraId="66E9F12A" w14:textId="77777777" w:rsidR="007961C8" w:rsidRDefault="00110E4F">
      <w:pPr>
        <w:tabs>
          <w:tab w:val="right" w:pos="8080"/>
        </w:tabs>
        <w:rPr>
          <w:rFonts w:ascii="Times New Roman" w:hAnsi="Times New Roman"/>
        </w:rPr>
      </w:pPr>
      <w:r>
        <w:rPr>
          <w:rFonts w:ascii="Times New Roman" w:hAnsi="Times New Roman"/>
        </w:rPr>
        <w:t>Charges et produits constatés d’avance</w:t>
      </w:r>
    </w:p>
    <w:p w14:paraId="37D5C7AD" w14:textId="77777777" w:rsidR="007961C8" w:rsidRDefault="007961C8">
      <w:pPr>
        <w:tabs>
          <w:tab w:val="right" w:pos="8080"/>
        </w:tabs>
        <w:rPr>
          <w:rFonts w:ascii="Times New Roman" w:hAnsi="Times New Roman"/>
        </w:rPr>
      </w:pPr>
    </w:p>
    <w:p w14:paraId="1F5A1583" w14:textId="77777777" w:rsidR="007961C8" w:rsidRDefault="007961C8">
      <w:pPr>
        <w:tabs>
          <w:tab w:val="right" w:pos="8080"/>
        </w:tabs>
        <w:rPr>
          <w:rFonts w:ascii="Times New Roman" w:hAnsi="Times New Roman"/>
        </w:rPr>
      </w:pPr>
    </w:p>
    <w:p w14:paraId="5DF7F803" w14:textId="77777777" w:rsidR="007961C8" w:rsidRDefault="00110E4F">
      <w:pPr>
        <w:tabs>
          <w:tab w:val="right" w:pos="8080"/>
        </w:tabs>
        <w:rPr>
          <w:rFonts w:ascii="Times New Roman" w:hAnsi="Times New Roman"/>
          <w:b/>
        </w:rPr>
      </w:pPr>
      <w:r>
        <w:rPr>
          <w:rFonts w:ascii="Times New Roman" w:hAnsi="Times New Roman"/>
          <w:b/>
        </w:rPr>
        <w:t xml:space="preserve"> - ENGAGEMENTS FINANCIERS ET AUTRES INFORMATIONS</w:t>
      </w:r>
    </w:p>
    <w:p w14:paraId="0CF2787D" w14:textId="77777777" w:rsidR="007961C8" w:rsidRDefault="007961C8">
      <w:pPr>
        <w:tabs>
          <w:tab w:val="right" w:pos="8080"/>
        </w:tabs>
        <w:rPr>
          <w:rFonts w:ascii="Times New Roman" w:hAnsi="Times New Roman"/>
        </w:rPr>
      </w:pPr>
    </w:p>
    <w:p w14:paraId="4D050E61" w14:textId="77777777" w:rsidR="007961C8" w:rsidRDefault="00110E4F">
      <w:pPr>
        <w:tabs>
          <w:tab w:val="right" w:pos="8080"/>
        </w:tabs>
        <w:rPr>
          <w:rFonts w:ascii="Times New Roman" w:hAnsi="Times New Roman"/>
        </w:rPr>
      </w:pPr>
      <w:r>
        <w:rPr>
          <w:rFonts w:ascii="Times New Roman" w:hAnsi="Times New Roman"/>
        </w:rPr>
        <w:t>Ressources à retenir pour la détermination des seuils</w:t>
      </w:r>
    </w:p>
    <w:p w14:paraId="56057734" w14:textId="77777777" w:rsidR="007961C8" w:rsidRDefault="00110E4F">
      <w:pPr>
        <w:jc w:val="both"/>
        <w:rPr>
          <w:rFonts w:ascii="Times New Roman" w:hAnsi="Times New Roman"/>
        </w:rPr>
      </w:pPr>
      <w:r>
        <w:rPr>
          <w:rFonts w:ascii="Times New Roman" w:hAnsi="Times New Roman"/>
        </w:rPr>
        <w:t>Fait générateur des ressources</w:t>
      </w:r>
    </w:p>
    <w:p w14:paraId="2ABAE92C" w14:textId="77777777" w:rsidR="007961C8" w:rsidRDefault="00110E4F">
      <w:pPr>
        <w:jc w:val="both"/>
        <w:rPr>
          <w:rFonts w:ascii="Times New Roman" w:hAnsi="Times New Roman"/>
        </w:rPr>
      </w:pPr>
      <w:r>
        <w:rPr>
          <w:rFonts w:ascii="Times New Roman" w:hAnsi="Times New Roman"/>
        </w:rPr>
        <w:t>Contributions publiques de financement</w:t>
      </w:r>
    </w:p>
    <w:p w14:paraId="5F900A4F" w14:textId="77777777" w:rsidR="007961C8" w:rsidRDefault="00110E4F">
      <w:pPr>
        <w:jc w:val="both"/>
        <w:rPr>
          <w:rFonts w:ascii="Times New Roman" w:hAnsi="Times New Roman"/>
        </w:rPr>
      </w:pPr>
      <w:r>
        <w:rPr>
          <w:rFonts w:ascii="Times New Roman" w:hAnsi="Times New Roman"/>
        </w:rPr>
        <w:t>Actions de solidarité de l’Organisation syndicale</w:t>
      </w:r>
    </w:p>
    <w:p w14:paraId="33E863EC" w14:textId="77777777" w:rsidR="007961C8" w:rsidRDefault="00110E4F">
      <w:pPr>
        <w:jc w:val="both"/>
        <w:rPr>
          <w:rFonts w:ascii="Times New Roman" w:hAnsi="Times New Roman"/>
        </w:rPr>
      </w:pPr>
      <w:r>
        <w:rPr>
          <w:rFonts w:ascii="Times New Roman" w:hAnsi="Times New Roman"/>
        </w:rPr>
        <w:t>Contributions en nature</w:t>
      </w:r>
    </w:p>
    <w:p w14:paraId="754E2BCC" w14:textId="77777777" w:rsidR="007961C8" w:rsidRDefault="00110E4F">
      <w:pPr>
        <w:jc w:val="both"/>
        <w:rPr>
          <w:rFonts w:ascii="Times New Roman" w:hAnsi="Times New Roman"/>
        </w:rPr>
      </w:pPr>
      <w:r>
        <w:rPr>
          <w:rFonts w:ascii="Times New Roman" w:hAnsi="Times New Roman"/>
        </w:rPr>
        <w:t>Comptes annuels des personnes morales appartenant au périmètre d’ensemble</w:t>
      </w:r>
    </w:p>
    <w:p w14:paraId="52F333DC" w14:textId="77777777" w:rsidR="007961C8" w:rsidRDefault="00110E4F">
      <w:pPr>
        <w:jc w:val="both"/>
        <w:rPr>
          <w:rFonts w:ascii="Times New Roman" w:hAnsi="Times New Roman"/>
        </w:rPr>
      </w:pPr>
      <w:r>
        <w:rPr>
          <w:rFonts w:ascii="Times New Roman" w:hAnsi="Times New Roman"/>
        </w:rPr>
        <w:t>Liste des organismes paritaires auxquels participe l’organisation syndicale</w:t>
      </w:r>
    </w:p>
    <w:p w14:paraId="57195769" w14:textId="77777777" w:rsidR="007961C8" w:rsidRDefault="00110E4F">
      <w:pPr>
        <w:tabs>
          <w:tab w:val="right" w:pos="8080"/>
        </w:tabs>
        <w:rPr>
          <w:rFonts w:ascii="Times New Roman" w:hAnsi="Times New Roman"/>
        </w:rPr>
      </w:pPr>
      <w:r>
        <w:rPr>
          <w:rFonts w:ascii="Times New Roman" w:hAnsi="Times New Roman"/>
        </w:rPr>
        <w:t>Dettes garanties par des suretés réelles</w:t>
      </w:r>
    </w:p>
    <w:p w14:paraId="023B44D8" w14:textId="77777777" w:rsidR="007961C8" w:rsidRDefault="007961C8">
      <w:pPr>
        <w:tabs>
          <w:tab w:val="right" w:pos="8080"/>
        </w:tabs>
        <w:rPr>
          <w:rFonts w:ascii="Times New Roman" w:hAnsi="Times New Roman"/>
        </w:rPr>
      </w:pPr>
    </w:p>
    <w:p w14:paraId="36CCC2F3" w14:textId="77777777" w:rsidR="007961C8" w:rsidRDefault="007961C8">
      <w:pPr>
        <w:tabs>
          <w:tab w:val="right" w:pos="8080"/>
        </w:tabs>
        <w:rPr>
          <w:rFonts w:ascii="Times New Roman" w:hAnsi="Times New Roman"/>
        </w:rPr>
      </w:pPr>
    </w:p>
    <w:p w14:paraId="685FABC2" w14:textId="77777777" w:rsidR="007961C8" w:rsidRDefault="007961C8">
      <w:pPr>
        <w:tabs>
          <w:tab w:val="right" w:pos="8080"/>
        </w:tabs>
        <w:rPr>
          <w:rFonts w:ascii="Times New Roman" w:hAnsi="Times New Roman"/>
        </w:rPr>
      </w:pPr>
    </w:p>
    <w:p w14:paraId="394D2D42" w14:textId="77777777" w:rsidR="007961C8" w:rsidRDefault="007961C8">
      <w:pPr>
        <w:tabs>
          <w:tab w:val="right" w:pos="8080"/>
        </w:tabs>
        <w:rPr>
          <w:rFonts w:ascii="Times New Roman" w:hAnsi="Times New Roman"/>
        </w:rPr>
      </w:pPr>
    </w:p>
    <w:p w14:paraId="60CE1983" w14:textId="77777777" w:rsidR="007961C8" w:rsidRDefault="007961C8">
      <w:pPr>
        <w:tabs>
          <w:tab w:val="right" w:pos="8080"/>
        </w:tabs>
        <w:rPr>
          <w:rFonts w:ascii="Times New Roman" w:hAnsi="Times New Roman"/>
        </w:rPr>
      </w:pPr>
    </w:p>
    <w:p w14:paraId="5DB59CF1" w14:textId="77777777" w:rsidR="007961C8" w:rsidRDefault="007961C8">
      <w:pPr>
        <w:tabs>
          <w:tab w:val="right" w:pos="8080"/>
        </w:tabs>
        <w:rPr>
          <w:rFonts w:ascii="Times New Roman" w:hAnsi="Times New Roman"/>
        </w:rPr>
      </w:pPr>
    </w:p>
    <w:p w14:paraId="1B52A80A" w14:textId="77777777" w:rsidR="007961C8" w:rsidRDefault="007961C8">
      <w:pPr>
        <w:tabs>
          <w:tab w:val="right" w:pos="8080"/>
        </w:tabs>
        <w:rPr>
          <w:rFonts w:ascii="Times New Roman" w:hAnsi="Times New Roman"/>
        </w:rPr>
      </w:pPr>
    </w:p>
    <w:p w14:paraId="4D053CFB" w14:textId="77777777" w:rsidR="007961C8" w:rsidRDefault="007961C8">
      <w:pPr>
        <w:tabs>
          <w:tab w:val="right" w:pos="8080"/>
        </w:tabs>
        <w:rPr>
          <w:rFonts w:ascii="Times New Roman" w:hAnsi="Times New Roman"/>
        </w:rPr>
      </w:pPr>
    </w:p>
    <w:p w14:paraId="5D014F9C" w14:textId="77777777" w:rsidR="007961C8" w:rsidRDefault="007961C8">
      <w:pPr>
        <w:tabs>
          <w:tab w:val="right" w:pos="8080"/>
        </w:tabs>
        <w:rPr>
          <w:rFonts w:ascii="Times New Roman" w:hAnsi="Times New Roman"/>
        </w:rPr>
      </w:pPr>
    </w:p>
    <w:p w14:paraId="1657F921" w14:textId="77777777" w:rsidR="007961C8" w:rsidRDefault="007961C8">
      <w:pPr>
        <w:tabs>
          <w:tab w:val="right" w:pos="8080"/>
        </w:tabs>
        <w:rPr>
          <w:rFonts w:ascii="Times New Roman" w:hAnsi="Times New Roman"/>
        </w:rPr>
      </w:pPr>
    </w:p>
    <w:p w14:paraId="47FD1837" w14:textId="77777777" w:rsidR="007961C8" w:rsidRDefault="007961C8">
      <w:pPr>
        <w:tabs>
          <w:tab w:val="right" w:pos="8080"/>
        </w:tabs>
        <w:rPr>
          <w:rFonts w:ascii="Times New Roman" w:hAnsi="Times New Roman"/>
        </w:rPr>
      </w:pPr>
    </w:p>
    <w:p w14:paraId="5396DCC8" w14:textId="77777777" w:rsidR="007961C8" w:rsidRDefault="00110E4F">
      <w:pPr>
        <w:jc w:val="center"/>
        <w:rPr>
          <w:rFonts w:ascii="Times New Roman" w:hAnsi="Times New Roman"/>
          <w:b/>
          <w:sz w:val="32"/>
          <w:szCs w:val="32"/>
        </w:rPr>
      </w:pPr>
      <w:r>
        <w:rPr>
          <w:rFonts w:ascii="Times New Roman" w:hAnsi="Times New Roman"/>
          <w:b/>
          <w:sz w:val="32"/>
          <w:szCs w:val="32"/>
        </w:rPr>
        <w:lastRenderedPageBreak/>
        <w:t>ANNEXE</w:t>
      </w:r>
    </w:p>
    <w:p w14:paraId="5DA0C696" w14:textId="77777777" w:rsidR="007961C8" w:rsidRDefault="007961C8">
      <w:pPr>
        <w:jc w:val="center"/>
        <w:rPr>
          <w:rFonts w:ascii="Times New Roman" w:hAnsi="Times New Roman"/>
        </w:rPr>
      </w:pPr>
    </w:p>
    <w:p w14:paraId="7BEF51D7" w14:textId="15DC0796"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 xml:space="preserve">2 </w:t>
      </w:r>
      <w:r>
        <w:rPr>
          <w:rFonts w:ascii="Times New Roman" w:hAnsi="Times New Roman"/>
          <w:b/>
        </w:rPr>
        <w:t>au 31/12/202</w:t>
      </w:r>
      <w:r w:rsidR="006E1B0C">
        <w:rPr>
          <w:rFonts w:ascii="Times New Roman" w:hAnsi="Times New Roman"/>
          <w:b/>
        </w:rPr>
        <w:t>2</w:t>
      </w:r>
    </w:p>
    <w:p w14:paraId="27238DC8" w14:textId="77777777" w:rsidR="007961C8" w:rsidRDefault="007961C8">
      <w:pPr>
        <w:rPr>
          <w:rFonts w:ascii="Times New Roman" w:hAnsi="Times New Roman"/>
          <w:b/>
        </w:rPr>
      </w:pPr>
    </w:p>
    <w:p w14:paraId="1A03020F" w14:textId="77777777" w:rsidR="007961C8" w:rsidRDefault="007961C8">
      <w:pPr>
        <w:rPr>
          <w:rFonts w:ascii="Times New Roman" w:hAnsi="Times New Roman"/>
          <w:b/>
        </w:rPr>
      </w:pPr>
    </w:p>
    <w:p w14:paraId="0072A91C" w14:textId="77777777" w:rsidR="007961C8" w:rsidRDefault="00110E4F">
      <w:pPr>
        <w:jc w:val="both"/>
        <w:rPr>
          <w:rFonts w:ascii="Times New Roman" w:hAnsi="Times New Roman"/>
          <w:b/>
        </w:rPr>
      </w:pPr>
      <w:r>
        <w:rPr>
          <w:rFonts w:ascii="Times New Roman" w:hAnsi="Times New Roman"/>
          <w:b/>
        </w:rPr>
        <w:t>REGLES ET METHODES COMPTABLES</w:t>
      </w:r>
    </w:p>
    <w:p w14:paraId="49CE385D" w14:textId="77777777" w:rsidR="007961C8" w:rsidRDefault="007961C8">
      <w:pPr>
        <w:jc w:val="both"/>
        <w:rPr>
          <w:rFonts w:ascii="Times New Roman" w:hAnsi="Times New Roman"/>
        </w:rPr>
      </w:pPr>
    </w:p>
    <w:p w14:paraId="07553389" w14:textId="77777777" w:rsidR="007961C8" w:rsidRDefault="007961C8">
      <w:pPr>
        <w:jc w:val="both"/>
        <w:rPr>
          <w:rFonts w:ascii="Times New Roman" w:hAnsi="Times New Roman"/>
        </w:rPr>
      </w:pPr>
    </w:p>
    <w:p w14:paraId="6AA6D55A" w14:textId="77777777" w:rsidR="007961C8" w:rsidRDefault="00110E4F">
      <w:pPr>
        <w:jc w:val="both"/>
        <w:rPr>
          <w:rFonts w:ascii="Times New Roman" w:hAnsi="Times New Roman"/>
          <w:b/>
          <w:u w:val="single"/>
        </w:rPr>
      </w:pPr>
      <w:r>
        <w:rPr>
          <w:rFonts w:ascii="Times New Roman" w:hAnsi="Times New Roman"/>
          <w:b/>
          <w:u w:val="single"/>
        </w:rPr>
        <w:t>Principes et conventions générales</w:t>
      </w:r>
    </w:p>
    <w:p w14:paraId="1D53BB95" w14:textId="77777777" w:rsidR="007961C8" w:rsidRDefault="007961C8">
      <w:pPr>
        <w:jc w:val="both"/>
        <w:rPr>
          <w:rFonts w:ascii="Times New Roman" w:hAnsi="Times New Roman"/>
        </w:rPr>
      </w:pPr>
    </w:p>
    <w:p w14:paraId="30500D76" w14:textId="77777777" w:rsidR="007961C8" w:rsidRDefault="00110E4F">
      <w:pPr>
        <w:jc w:val="both"/>
        <w:rPr>
          <w:rFonts w:ascii="Times New Roman" w:hAnsi="Times New Roman"/>
        </w:rPr>
      </w:pPr>
      <w:r>
        <w:rPr>
          <w:rFonts w:ascii="Times New Roman" w:hAnsi="Times New Roman"/>
        </w:rPr>
        <w:t>Les comptes de l’exercice clos ont été élaborés et présentés conformément aux règles comptables dans le respect des principes du Plan Comptable Général 2005 et des dispositions spécifiques appliquées aux organisations syndicales définies par le conseil national de la comptabilité dans ses avis n°2009-07 et suivants du 3 septembre 2009.</w:t>
      </w:r>
    </w:p>
    <w:p w14:paraId="0A21228A" w14:textId="77777777" w:rsidR="007961C8" w:rsidRDefault="007961C8">
      <w:pPr>
        <w:jc w:val="both"/>
        <w:rPr>
          <w:rFonts w:ascii="Times New Roman" w:hAnsi="Times New Roman"/>
        </w:rPr>
      </w:pPr>
    </w:p>
    <w:p w14:paraId="3436C43A" w14:textId="77777777" w:rsidR="007961C8" w:rsidRDefault="00110E4F">
      <w:pPr>
        <w:jc w:val="both"/>
        <w:rPr>
          <w:rFonts w:ascii="Times New Roman" w:hAnsi="Times New Roman"/>
        </w:rPr>
      </w:pPr>
      <w:r>
        <w:rPr>
          <w:rFonts w:ascii="Times New Roman" w:hAnsi="Times New Roman"/>
        </w:rPr>
        <w:t>La méthode de base retenue pour l’évaluation des éléments inscrits en comptabilité est la méthode des coûts historiques.</w:t>
      </w:r>
    </w:p>
    <w:p w14:paraId="3412B279" w14:textId="77777777" w:rsidR="007961C8" w:rsidRDefault="007961C8">
      <w:pPr>
        <w:jc w:val="both"/>
        <w:rPr>
          <w:rFonts w:ascii="Times New Roman" w:hAnsi="Times New Roman"/>
        </w:rPr>
      </w:pPr>
    </w:p>
    <w:p w14:paraId="4C5597C9" w14:textId="77777777" w:rsidR="007961C8" w:rsidRDefault="007961C8">
      <w:pPr>
        <w:jc w:val="both"/>
        <w:rPr>
          <w:rFonts w:ascii="Times New Roman" w:hAnsi="Times New Roman"/>
        </w:rPr>
      </w:pPr>
    </w:p>
    <w:p w14:paraId="0AACCCF8" w14:textId="77777777" w:rsidR="007961C8" w:rsidRDefault="00110E4F">
      <w:pPr>
        <w:jc w:val="both"/>
        <w:rPr>
          <w:rFonts w:ascii="Times New Roman" w:hAnsi="Times New Roman"/>
          <w:b/>
          <w:u w:val="single"/>
        </w:rPr>
      </w:pPr>
      <w:r>
        <w:rPr>
          <w:rFonts w:ascii="Times New Roman" w:hAnsi="Times New Roman"/>
          <w:b/>
          <w:u w:val="single"/>
        </w:rPr>
        <w:t>Permanence ou changement de méthodes</w:t>
      </w:r>
    </w:p>
    <w:p w14:paraId="223FFC7E" w14:textId="77777777" w:rsidR="007961C8" w:rsidRDefault="007961C8">
      <w:pPr>
        <w:rPr>
          <w:rFonts w:ascii="Times New Roman" w:hAnsi="Times New Roman"/>
          <w:sz w:val="23"/>
          <w:szCs w:val="23"/>
        </w:rPr>
      </w:pPr>
    </w:p>
    <w:p w14:paraId="0BC642AC" w14:textId="77777777" w:rsidR="007961C8" w:rsidRDefault="00110E4F">
      <w:pPr>
        <w:rPr>
          <w:rFonts w:ascii="Times New Roman" w:hAnsi="Times New Roman"/>
          <w:sz w:val="23"/>
          <w:szCs w:val="23"/>
        </w:rPr>
      </w:pPr>
      <w:r>
        <w:rPr>
          <w:rFonts w:ascii="Times New Roman" w:hAnsi="Times New Roman"/>
          <w:sz w:val="23"/>
          <w:szCs w:val="23"/>
        </w:rPr>
        <w:t>Aucun changement notable de méthode n'est intervenu au cours de l'exercice.</w:t>
      </w:r>
    </w:p>
    <w:p w14:paraId="4FF86C3E" w14:textId="77777777" w:rsidR="007961C8" w:rsidRDefault="007961C8">
      <w:pPr>
        <w:rPr>
          <w:rFonts w:ascii="Times New Roman" w:hAnsi="Times New Roman"/>
          <w:sz w:val="23"/>
          <w:szCs w:val="23"/>
        </w:rPr>
      </w:pPr>
    </w:p>
    <w:p w14:paraId="085D635D" w14:textId="77777777" w:rsidR="007961C8" w:rsidRDefault="00110E4F">
      <w:pPr>
        <w:jc w:val="both"/>
        <w:rPr>
          <w:rFonts w:ascii="Times New Roman" w:hAnsi="Times New Roman"/>
          <w:b/>
          <w:u w:val="single"/>
        </w:rPr>
      </w:pPr>
      <w:r>
        <w:rPr>
          <w:rFonts w:ascii="Times New Roman" w:hAnsi="Times New Roman"/>
          <w:b/>
          <w:u w:val="single"/>
        </w:rPr>
        <w:t>Faits caractéristiques de l’exercice</w:t>
      </w:r>
    </w:p>
    <w:p w14:paraId="01B99C4A" w14:textId="77777777" w:rsidR="007961C8" w:rsidRDefault="007961C8">
      <w:pPr>
        <w:jc w:val="both"/>
        <w:rPr>
          <w:rFonts w:ascii="Times New Roman" w:hAnsi="Times New Roman"/>
          <w:b/>
          <w:u w:val="single"/>
        </w:rPr>
      </w:pPr>
    </w:p>
    <w:p w14:paraId="48AD6A85" w14:textId="4F7F952B" w:rsidR="007961C8" w:rsidRDefault="006E1B0C">
      <w:pPr>
        <w:rPr>
          <w:rFonts w:ascii="Times New Roman" w:hAnsi="Times New Roman"/>
          <w:sz w:val="23"/>
          <w:szCs w:val="23"/>
        </w:rPr>
      </w:pPr>
      <w:r>
        <w:rPr>
          <w:rFonts w:ascii="Times New Roman" w:hAnsi="Times New Roman"/>
          <w:sz w:val="23"/>
          <w:szCs w:val="23"/>
        </w:rPr>
        <w:t>Congrès de l’UD le 14 avril 2022</w:t>
      </w:r>
    </w:p>
    <w:p w14:paraId="3FDC4D88" w14:textId="77777777" w:rsidR="007961C8" w:rsidRDefault="007961C8">
      <w:pPr>
        <w:jc w:val="both"/>
        <w:rPr>
          <w:rFonts w:ascii="Times New Roman" w:hAnsi="Times New Roman"/>
        </w:rPr>
      </w:pPr>
    </w:p>
    <w:p w14:paraId="01972364" w14:textId="77777777" w:rsidR="007961C8" w:rsidRDefault="007961C8">
      <w:pPr>
        <w:jc w:val="both"/>
        <w:rPr>
          <w:rFonts w:ascii="Times New Roman" w:hAnsi="Times New Roman"/>
          <w:b/>
          <w:u w:val="single"/>
        </w:rPr>
      </w:pPr>
    </w:p>
    <w:p w14:paraId="1E3563A9" w14:textId="77777777" w:rsidR="007961C8" w:rsidRDefault="00110E4F">
      <w:pPr>
        <w:jc w:val="both"/>
        <w:rPr>
          <w:rFonts w:ascii="Times New Roman" w:hAnsi="Times New Roman"/>
          <w:b/>
          <w:u w:val="single"/>
        </w:rPr>
      </w:pPr>
      <w:r>
        <w:rPr>
          <w:rFonts w:ascii="Times New Roman" w:hAnsi="Times New Roman"/>
          <w:b/>
          <w:u w:val="single"/>
        </w:rPr>
        <w:t>Informations générales complémentaires</w:t>
      </w:r>
    </w:p>
    <w:p w14:paraId="013D03F2" w14:textId="77777777" w:rsidR="007961C8" w:rsidRDefault="007961C8">
      <w:pPr>
        <w:jc w:val="both"/>
        <w:rPr>
          <w:rFonts w:ascii="Times New Roman" w:hAnsi="Times New Roman"/>
        </w:rPr>
      </w:pPr>
    </w:p>
    <w:p w14:paraId="1CCD06B6" w14:textId="77777777" w:rsidR="007961C8" w:rsidRDefault="00110E4F">
      <w:pPr>
        <w:jc w:val="both"/>
        <w:rPr>
          <w:rFonts w:ascii="Times New Roman" w:hAnsi="Times New Roman"/>
        </w:rPr>
      </w:pPr>
      <w:r>
        <w:rPr>
          <w:rFonts w:ascii="Times New Roman" w:hAnsi="Times New Roman"/>
        </w:rPr>
        <w:t>L’annexe reprend ci-après des informations spécifiques attachées au décret d’application de la loi du 20 août 2008 (règlement CRC n°2009-10).</w:t>
      </w:r>
    </w:p>
    <w:p w14:paraId="00874143" w14:textId="77777777" w:rsidR="007961C8" w:rsidRDefault="007961C8">
      <w:pPr>
        <w:jc w:val="both"/>
        <w:rPr>
          <w:rFonts w:ascii="Times New Roman" w:hAnsi="Times New Roman"/>
        </w:rPr>
      </w:pPr>
    </w:p>
    <w:p w14:paraId="5FDF5319" w14:textId="33D99845" w:rsidR="007961C8" w:rsidRDefault="00110E4F">
      <w:pPr>
        <w:jc w:val="both"/>
        <w:rPr>
          <w:rFonts w:ascii="Times New Roman" w:hAnsi="Times New Roman"/>
        </w:rPr>
      </w:pPr>
      <w:r>
        <w:rPr>
          <w:rFonts w:ascii="Times New Roman" w:hAnsi="Times New Roman"/>
        </w:rPr>
        <w:t>L’effectif salarié au 31.12.202</w:t>
      </w:r>
      <w:r w:rsidR="006E1B0C">
        <w:rPr>
          <w:rFonts w:ascii="Times New Roman" w:hAnsi="Times New Roman"/>
        </w:rPr>
        <w:t xml:space="preserve">2 </w:t>
      </w:r>
      <w:r>
        <w:rPr>
          <w:rFonts w:ascii="Times New Roman" w:hAnsi="Times New Roman"/>
        </w:rPr>
        <w:t>s’élève à 2 personnes, soit 0,8 + 01 ETP</w:t>
      </w:r>
    </w:p>
    <w:p w14:paraId="1583C2EC" w14:textId="77777777" w:rsidR="007961C8" w:rsidRDefault="007961C8">
      <w:pPr>
        <w:jc w:val="both"/>
        <w:rPr>
          <w:rFonts w:ascii="Times New Roman" w:hAnsi="Times New Roman"/>
        </w:rPr>
      </w:pPr>
    </w:p>
    <w:p w14:paraId="7AD998B2" w14:textId="77777777" w:rsidR="007961C8" w:rsidRDefault="007961C8">
      <w:pPr>
        <w:pStyle w:val="Titre1"/>
        <w:rPr>
          <w:b w:val="0"/>
        </w:rPr>
      </w:pPr>
    </w:p>
    <w:p w14:paraId="08C3D104" w14:textId="77777777" w:rsidR="007961C8" w:rsidRDefault="007961C8">
      <w:pPr>
        <w:jc w:val="both"/>
        <w:rPr>
          <w:rFonts w:ascii="Times New Roman" w:hAnsi="Times New Roman"/>
        </w:rPr>
      </w:pPr>
    </w:p>
    <w:p w14:paraId="5B362CBD" w14:textId="77777777" w:rsidR="007961C8" w:rsidRDefault="007961C8">
      <w:pPr>
        <w:jc w:val="both"/>
        <w:rPr>
          <w:rFonts w:ascii="Times New Roman" w:hAnsi="Times New Roman"/>
        </w:rPr>
      </w:pPr>
    </w:p>
    <w:p w14:paraId="485F47E5" w14:textId="77777777" w:rsidR="007961C8" w:rsidRDefault="007961C8">
      <w:pPr>
        <w:jc w:val="both"/>
        <w:rPr>
          <w:rFonts w:ascii="Times New Roman" w:hAnsi="Times New Roman"/>
          <w:b/>
        </w:rPr>
      </w:pPr>
    </w:p>
    <w:p w14:paraId="0A55F1FD" w14:textId="77777777" w:rsidR="007961C8" w:rsidRDefault="007961C8">
      <w:pPr>
        <w:rPr>
          <w:rFonts w:ascii="Times New Roman" w:hAnsi="Times New Roman"/>
          <w:b/>
        </w:rPr>
      </w:pPr>
    </w:p>
    <w:p w14:paraId="1E312990" w14:textId="77777777" w:rsidR="007961C8" w:rsidRDefault="007961C8">
      <w:pPr>
        <w:jc w:val="center"/>
        <w:rPr>
          <w:rFonts w:ascii="Times New Roman" w:hAnsi="Times New Roman"/>
          <w:b/>
          <w:sz w:val="32"/>
          <w:szCs w:val="32"/>
        </w:rPr>
      </w:pPr>
    </w:p>
    <w:p w14:paraId="5F144B0F" w14:textId="77777777" w:rsidR="007961C8" w:rsidRDefault="007961C8">
      <w:pPr>
        <w:jc w:val="center"/>
        <w:rPr>
          <w:rFonts w:ascii="Times New Roman" w:hAnsi="Times New Roman"/>
          <w:b/>
          <w:sz w:val="32"/>
          <w:szCs w:val="32"/>
        </w:rPr>
      </w:pPr>
    </w:p>
    <w:p w14:paraId="28905ECF" w14:textId="77777777" w:rsidR="007961C8" w:rsidRDefault="007961C8">
      <w:pPr>
        <w:jc w:val="center"/>
        <w:rPr>
          <w:rFonts w:ascii="Times New Roman" w:hAnsi="Times New Roman"/>
          <w:b/>
          <w:sz w:val="32"/>
          <w:szCs w:val="32"/>
        </w:rPr>
      </w:pPr>
    </w:p>
    <w:p w14:paraId="4591F54E" w14:textId="77777777" w:rsidR="007961C8" w:rsidRDefault="007961C8">
      <w:pPr>
        <w:jc w:val="center"/>
        <w:rPr>
          <w:rFonts w:ascii="Times New Roman" w:hAnsi="Times New Roman"/>
          <w:b/>
          <w:sz w:val="32"/>
          <w:szCs w:val="32"/>
        </w:rPr>
      </w:pPr>
    </w:p>
    <w:p w14:paraId="0B7C7D77" w14:textId="77777777" w:rsidR="007961C8" w:rsidRDefault="007961C8">
      <w:pPr>
        <w:jc w:val="center"/>
        <w:rPr>
          <w:rFonts w:ascii="Times New Roman" w:hAnsi="Times New Roman"/>
          <w:b/>
          <w:sz w:val="32"/>
          <w:szCs w:val="32"/>
        </w:rPr>
      </w:pPr>
    </w:p>
    <w:p w14:paraId="41E606B0" w14:textId="77777777" w:rsidR="007961C8" w:rsidRDefault="007961C8">
      <w:pPr>
        <w:jc w:val="center"/>
        <w:rPr>
          <w:rFonts w:ascii="Times New Roman" w:hAnsi="Times New Roman"/>
          <w:b/>
          <w:sz w:val="32"/>
          <w:szCs w:val="32"/>
        </w:rPr>
      </w:pPr>
    </w:p>
    <w:p w14:paraId="309B5A37" w14:textId="77777777" w:rsidR="007961C8" w:rsidRDefault="007961C8">
      <w:pPr>
        <w:jc w:val="center"/>
        <w:rPr>
          <w:rFonts w:ascii="Times New Roman" w:hAnsi="Times New Roman"/>
          <w:b/>
          <w:sz w:val="32"/>
          <w:szCs w:val="32"/>
        </w:rPr>
      </w:pPr>
    </w:p>
    <w:p w14:paraId="52E0C65F" w14:textId="77777777" w:rsidR="007961C8" w:rsidRDefault="007961C8">
      <w:pPr>
        <w:jc w:val="center"/>
        <w:rPr>
          <w:rFonts w:ascii="Times New Roman" w:hAnsi="Times New Roman"/>
          <w:b/>
          <w:sz w:val="32"/>
          <w:szCs w:val="32"/>
        </w:rPr>
      </w:pPr>
    </w:p>
    <w:p w14:paraId="142714EA" w14:textId="77777777" w:rsidR="007961C8" w:rsidRDefault="007961C8">
      <w:pPr>
        <w:jc w:val="center"/>
        <w:rPr>
          <w:rFonts w:ascii="Times New Roman" w:hAnsi="Times New Roman"/>
          <w:b/>
          <w:sz w:val="32"/>
          <w:szCs w:val="32"/>
        </w:rPr>
      </w:pPr>
    </w:p>
    <w:p w14:paraId="3A5A05C9" w14:textId="77777777" w:rsidR="007961C8" w:rsidRDefault="007961C8">
      <w:pPr>
        <w:jc w:val="center"/>
        <w:rPr>
          <w:rFonts w:ascii="Times New Roman" w:hAnsi="Times New Roman"/>
          <w:b/>
          <w:sz w:val="32"/>
          <w:szCs w:val="32"/>
        </w:rPr>
      </w:pPr>
    </w:p>
    <w:p w14:paraId="2A9CD360" w14:textId="77777777" w:rsidR="007961C8" w:rsidRDefault="00110E4F">
      <w:pPr>
        <w:jc w:val="center"/>
        <w:rPr>
          <w:rFonts w:ascii="Times New Roman" w:hAnsi="Times New Roman"/>
          <w:b/>
          <w:sz w:val="32"/>
          <w:szCs w:val="32"/>
        </w:rPr>
      </w:pPr>
      <w:r>
        <w:rPr>
          <w:rFonts w:ascii="Times New Roman" w:hAnsi="Times New Roman"/>
          <w:b/>
          <w:sz w:val="32"/>
          <w:szCs w:val="32"/>
        </w:rPr>
        <w:lastRenderedPageBreak/>
        <w:t>ANNEXE</w:t>
      </w:r>
    </w:p>
    <w:p w14:paraId="5D65DE2B" w14:textId="77777777" w:rsidR="007961C8" w:rsidRDefault="007961C8">
      <w:pPr>
        <w:jc w:val="center"/>
        <w:rPr>
          <w:rFonts w:ascii="Times New Roman" w:hAnsi="Times New Roman"/>
        </w:rPr>
      </w:pPr>
    </w:p>
    <w:p w14:paraId="2808FEB9" w14:textId="51748DB7"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7C20D6A5" w14:textId="77777777" w:rsidR="007961C8" w:rsidRDefault="007961C8">
      <w:pPr>
        <w:jc w:val="right"/>
        <w:rPr>
          <w:rFonts w:ascii="Times New Roman" w:hAnsi="Times New Roman"/>
        </w:rPr>
      </w:pPr>
    </w:p>
    <w:p w14:paraId="12D7772C" w14:textId="77777777" w:rsidR="007961C8" w:rsidRDefault="007961C8">
      <w:pPr>
        <w:rPr>
          <w:rFonts w:ascii="Times New Roman" w:hAnsi="Times New Roman"/>
          <w:b/>
        </w:rPr>
      </w:pPr>
    </w:p>
    <w:p w14:paraId="6F0396F1" w14:textId="77777777" w:rsidR="007961C8" w:rsidRDefault="00110E4F">
      <w:pPr>
        <w:jc w:val="center"/>
        <w:rPr>
          <w:rFonts w:ascii="Times New Roman" w:hAnsi="Times New Roman"/>
          <w:b/>
        </w:rPr>
      </w:pPr>
      <w:r>
        <w:rPr>
          <w:rFonts w:ascii="Times New Roman" w:hAnsi="Times New Roman"/>
          <w:b/>
        </w:rPr>
        <w:t>COMPLEMENTS D’INFORMATIONS RELATIVES AU BILAN</w:t>
      </w:r>
    </w:p>
    <w:p w14:paraId="77C29216" w14:textId="77777777" w:rsidR="007961C8" w:rsidRDefault="007961C8">
      <w:pPr>
        <w:jc w:val="center"/>
        <w:rPr>
          <w:rFonts w:ascii="Times New Roman" w:hAnsi="Times New Roman"/>
          <w:b/>
        </w:rPr>
      </w:pPr>
    </w:p>
    <w:p w14:paraId="7E6B3D9D" w14:textId="77777777" w:rsidR="007961C8" w:rsidRDefault="007961C8">
      <w:pPr>
        <w:jc w:val="both"/>
        <w:rPr>
          <w:rFonts w:ascii="Times New Roman" w:hAnsi="Times New Roman"/>
          <w:b/>
        </w:rPr>
      </w:pPr>
    </w:p>
    <w:p w14:paraId="7327B854" w14:textId="3E334FA1" w:rsidR="007961C8" w:rsidRDefault="00000000">
      <w:pPr>
        <w:rPr>
          <w:rFonts w:ascii="Times New Roman" w:hAnsi="Times New Roman"/>
          <w:b/>
        </w:rPr>
      </w:pPr>
      <w:r>
        <w:rPr>
          <w:noProof/>
        </w:rPr>
        <w:pict w14:anchorId="6A223AB6">
          <v:rect id="Rectangle 16" o:spid="_x0000_s1029" style="position:absolute;margin-left:-9.8pt;margin-top:6.2pt;width:516.8pt;height:524.7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" o:allowincell="f" strokeweight="0"/>
        </w:pict>
      </w:r>
    </w:p>
    <w:p w14:paraId="55D757F0" w14:textId="77777777" w:rsidR="007961C8" w:rsidRDefault="00110E4F">
      <w:pPr>
        <w:jc w:val="both"/>
        <w:rPr>
          <w:rFonts w:ascii="Times New Roman" w:hAnsi="Times New Roman"/>
          <w:b/>
          <w:u w:val="single"/>
        </w:rPr>
      </w:pPr>
      <w:r>
        <w:rPr>
          <w:rFonts w:ascii="Times New Roman" w:hAnsi="Times New Roman"/>
          <w:b/>
          <w:u w:val="single"/>
        </w:rPr>
        <w:t>Etat des immobilisations</w:t>
      </w:r>
    </w:p>
    <w:p w14:paraId="415581E8" w14:textId="77777777" w:rsidR="007961C8" w:rsidRDefault="007961C8">
      <w:pPr>
        <w:jc w:val="both"/>
        <w:rPr>
          <w:rFonts w:ascii="Times New Roman" w:hAnsi="Times New Roman"/>
          <w:b/>
          <w:sz w:val="16"/>
          <w:szCs w:val="16"/>
          <w:u w:val="single"/>
        </w:rPr>
      </w:pPr>
    </w:p>
    <w:tbl>
      <w:tblPr>
        <w:tblW w:w="8477" w:type="dxa"/>
        <w:tblInd w:w="60" w:type="dxa"/>
        <w:tblLayout w:type="fixed"/>
        <w:tblCellMar>
          <w:left w:w="70" w:type="dxa"/>
          <w:right w:w="70" w:type="dxa"/>
        </w:tblCellMar>
        <w:tblLook w:val="04A0" w:firstRow="1" w:lastRow="0" w:firstColumn="1" w:lastColumn="0" w:noHBand="0" w:noVBand="1"/>
      </w:tblPr>
      <w:tblGrid>
        <w:gridCol w:w="185"/>
        <w:gridCol w:w="3467"/>
        <w:gridCol w:w="1107"/>
        <w:gridCol w:w="1173"/>
        <w:gridCol w:w="1326"/>
        <w:gridCol w:w="1219"/>
      </w:tblGrid>
      <w:tr w:rsidR="007961C8" w14:paraId="37315172" w14:textId="77777777">
        <w:trPr>
          <w:trHeight w:val="225"/>
        </w:trPr>
        <w:tc>
          <w:tcPr>
            <w:tcW w:w="8476" w:type="dxa"/>
            <w:gridSpan w:val="6"/>
            <w:shd w:val="clear" w:color="000000" w:fill="FFFFFF"/>
            <w:vAlign w:val="bottom"/>
          </w:tcPr>
          <w:p w14:paraId="08657475" w14:textId="77777777" w:rsidR="007961C8" w:rsidRDefault="00110E4F">
            <w:pPr>
              <w:widowControl w:val="0"/>
              <w:jc w:val="center"/>
              <w:rPr>
                <w:rFonts w:ascii="Times New Roman" w:hAnsi="Times New Roman"/>
                <w:b/>
                <w:bCs/>
                <w:sz w:val="18"/>
                <w:szCs w:val="18"/>
              </w:rPr>
            </w:pPr>
            <w:r>
              <w:rPr>
                <w:rFonts w:ascii="Times New Roman" w:hAnsi="Times New Roman"/>
                <w:b/>
                <w:bCs/>
                <w:color w:val="3333FF"/>
                <w:sz w:val="18"/>
                <w:szCs w:val="18"/>
              </w:rPr>
              <w:t>NEANT</w:t>
            </w:r>
          </w:p>
        </w:tc>
      </w:tr>
      <w:tr w:rsidR="007961C8" w14:paraId="72DB4E48" w14:textId="77777777">
        <w:trPr>
          <w:trHeight w:val="225"/>
        </w:trPr>
        <w:tc>
          <w:tcPr>
            <w:tcW w:w="184" w:type="dxa"/>
            <w:shd w:val="clear" w:color="000000" w:fill="FFFFFF"/>
            <w:vAlign w:val="bottom"/>
          </w:tcPr>
          <w:p w14:paraId="7A0E4AF1"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115DF92A"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07" w:type="dxa"/>
            <w:shd w:val="clear" w:color="000000" w:fill="FFFFFF"/>
            <w:vAlign w:val="bottom"/>
          </w:tcPr>
          <w:p w14:paraId="5D2C6C3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shd w:val="clear" w:color="000000" w:fill="FFFFFF"/>
            <w:vAlign w:val="bottom"/>
          </w:tcPr>
          <w:p w14:paraId="0C4151E8"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c>
          <w:tcPr>
            <w:tcW w:w="1326" w:type="dxa"/>
            <w:shd w:val="clear" w:color="000000" w:fill="FFFFFF"/>
            <w:vAlign w:val="bottom"/>
          </w:tcPr>
          <w:p w14:paraId="40EFDA6B"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c>
          <w:tcPr>
            <w:tcW w:w="1219" w:type="dxa"/>
            <w:shd w:val="clear" w:color="000000" w:fill="FFFFFF"/>
            <w:vAlign w:val="bottom"/>
          </w:tcPr>
          <w:p w14:paraId="4C9B09FF"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r>
      <w:tr w:rsidR="007961C8" w14:paraId="385B3857" w14:textId="77777777">
        <w:trPr>
          <w:trHeight w:val="575"/>
        </w:trPr>
        <w:tc>
          <w:tcPr>
            <w:tcW w:w="47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62570768"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RUBRIQUES</w:t>
            </w:r>
          </w:p>
        </w:tc>
        <w:tc>
          <w:tcPr>
            <w:tcW w:w="1173" w:type="dxa"/>
            <w:tcBorders>
              <w:top w:val="single" w:sz="4" w:space="0" w:color="000000"/>
              <w:bottom w:val="single" w:sz="4" w:space="0" w:color="000000"/>
              <w:right w:val="single" w:sz="4" w:space="0" w:color="000000"/>
            </w:tcBorders>
            <w:shd w:val="clear" w:color="000000" w:fill="FFFFFF"/>
            <w:vAlign w:val="center"/>
          </w:tcPr>
          <w:p w14:paraId="3FC4064F"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Valeur brute</w:t>
            </w:r>
            <w:r>
              <w:rPr>
                <w:rFonts w:ascii="Times New Roman" w:hAnsi="Times New Roman"/>
                <w:b/>
                <w:bCs/>
                <w:sz w:val="18"/>
                <w:szCs w:val="18"/>
              </w:rPr>
              <w:br/>
              <w:t>début exercice</w:t>
            </w:r>
          </w:p>
        </w:tc>
        <w:tc>
          <w:tcPr>
            <w:tcW w:w="1326" w:type="dxa"/>
            <w:tcBorders>
              <w:top w:val="single" w:sz="4" w:space="0" w:color="000000"/>
              <w:bottom w:val="single" w:sz="4" w:space="0" w:color="000000"/>
              <w:right w:val="single" w:sz="4" w:space="0" w:color="000000"/>
            </w:tcBorders>
            <w:shd w:val="clear" w:color="000000" w:fill="FFFFFF"/>
            <w:vAlign w:val="center"/>
          </w:tcPr>
          <w:p w14:paraId="5E32E342"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Augmentations</w:t>
            </w:r>
            <w:r>
              <w:rPr>
                <w:rFonts w:ascii="Times New Roman" w:hAnsi="Times New Roman"/>
                <w:b/>
                <w:bCs/>
                <w:sz w:val="18"/>
                <w:szCs w:val="18"/>
              </w:rPr>
              <w:br/>
              <w:t>par réévaluation</w:t>
            </w:r>
          </w:p>
        </w:tc>
        <w:tc>
          <w:tcPr>
            <w:tcW w:w="1219" w:type="dxa"/>
            <w:tcBorders>
              <w:top w:val="single" w:sz="4" w:space="0" w:color="000000"/>
              <w:bottom w:val="single" w:sz="4" w:space="0" w:color="000000"/>
              <w:right w:val="single" w:sz="4" w:space="0" w:color="000000"/>
            </w:tcBorders>
            <w:shd w:val="clear" w:color="000000" w:fill="FFFFFF"/>
            <w:vAlign w:val="center"/>
          </w:tcPr>
          <w:p w14:paraId="61453DA8"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Acquisitions</w:t>
            </w:r>
          </w:p>
        </w:tc>
      </w:tr>
      <w:tr w:rsidR="007961C8" w14:paraId="2AA3B67A" w14:textId="77777777">
        <w:trPr>
          <w:trHeight w:val="225"/>
        </w:trPr>
        <w:tc>
          <w:tcPr>
            <w:tcW w:w="3651" w:type="dxa"/>
            <w:gridSpan w:val="2"/>
            <w:tcBorders>
              <w:left w:val="single" w:sz="4" w:space="0" w:color="000000"/>
            </w:tcBorders>
            <w:shd w:val="clear" w:color="000000" w:fill="FFFFFF"/>
            <w:vAlign w:val="bottom"/>
          </w:tcPr>
          <w:p w14:paraId="1E8D2112" w14:textId="77777777" w:rsidR="007961C8" w:rsidRDefault="00110E4F">
            <w:pPr>
              <w:widowControl w:val="0"/>
              <w:rPr>
                <w:rFonts w:ascii="Times New Roman" w:hAnsi="Times New Roman"/>
                <w:sz w:val="18"/>
                <w:szCs w:val="18"/>
              </w:rPr>
            </w:pPr>
            <w:r>
              <w:rPr>
                <w:rFonts w:ascii="Times New Roman" w:hAnsi="Times New Roman"/>
                <w:sz w:val="18"/>
                <w:szCs w:val="18"/>
              </w:rPr>
              <w:t>IMMOBILISATIONS INCORPORELLES</w:t>
            </w:r>
          </w:p>
        </w:tc>
        <w:tc>
          <w:tcPr>
            <w:tcW w:w="1107" w:type="dxa"/>
            <w:tcBorders>
              <w:right w:val="single" w:sz="4" w:space="0" w:color="000000"/>
            </w:tcBorders>
            <w:shd w:val="clear" w:color="000000" w:fill="FFFFFF"/>
            <w:vAlign w:val="bottom"/>
          </w:tcPr>
          <w:p w14:paraId="273A839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0AD7C9DF" w14:textId="77777777" w:rsidR="007961C8" w:rsidRDefault="00110E4F">
            <w:pPr>
              <w:widowControl w:val="0"/>
              <w:jc w:val="right"/>
              <w:rPr>
                <w:rFonts w:ascii="Times New Roman" w:hAnsi="Times New Roman"/>
                <w:sz w:val="18"/>
                <w:szCs w:val="18"/>
              </w:rPr>
            </w:pPr>
            <w:r>
              <w:rPr>
                <w:rFonts w:ascii="Times New Roman" w:hAnsi="Times New Roman"/>
                <w:sz w:val="18"/>
                <w:szCs w:val="18"/>
              </w:rPr>
              <w:t> </w:t>
            </w:r>
          </w:p>
        </w:tc>
        <w:tc>
          <w:tcPr>
            <w:tcW w:w="1326" w:type="dxa"/>
            <w:tcBorders>
              <w:right w:val="single" w:sz="4" w:space="0" w:color="000000"/>
            </w:tcBorders>
            <w:shd w:val="clear" w:color="000000" w:fill="FFFFFF"/>
            <w:vAlign w:val="bottom"/>
          </w:tcPr>
          <w:p w14:paraId="13682D75" w14:textId="77777777" w:rsidR="007961C8" w:rsidRDefault="00110E4F">
            <w:pPr>
              <w:widowControl w:val="0"/>
              <w:jc w:val="right"/>
              <w:rPr>
                <w:rFonts w:ascii="Times New Roman" w:hAnsi="Times New Roman"/>
                <w:sz w:val="18"/>
                <w:szCs w:val="18"/>
              </w:rPr>
            </w:pPr>
            <w:r>
              <w:rPr>
                <w:rFonts w:ascii="Times New Roman" w:hAnsi="Times New Roman"/>
                <w:sz w:val="18"/>
                <w:szCs w:val="18"/>
              </w:rPr>
              <w:t> </w:t>
            </w:r>
          </w:p>
        </w:tc>
        <w:tc>
          <w:tcPr>
            <w:tcW w:w="1219" w:type="dxa"/>
            <w:tcBorders>
              <w:right w:val="single" w:sz="4" w:space="0" w:color="000000"/>
            </w:tcBorders>
            <w:shd w:val="clear" w:color="000000" w:fill="FFFFFF"/>
            <w:vAlign w:val="bottom"/>
          </w:tcPr>
          <w:p w14:paraId="1EA492E2" w14:textId="77777777" w:rsidR="007961C8" w:rsidRDefault="00110E4F">
            <w:pPr>
              <w:widowControl w:val="0"/>
              <w:jc w:val="right"/>
              <w:rPr>
                <w:rFonts w:ascii="Times New Roman" w:hAnsi="Times New Roman"/>
                <w:sz w:val="18"/>
                <w:szCs w:val="18"/>
              </w:rPr>
            </w:pPr>
            <w:r>
              <w:rPr>
                <w:rFonts w:ascii="Times New Roman" w:hAnsi="Times New Roman"/>
                <w:sz w:val="18"/>
                <w:szCs w:val="18"/>
              </w:rPr>
              <w:t> </w:t>
            </w:r>
          </w:p>
        </w:tc>
      </w:tr>
      <w:tr w:rsidR="007961C8" w14:paraId="175A1BF2" w14:textId="77777777">
        <w:trPr>
          <w:trHeight w:val="225"/>
        </w:trPr>
        <w:tc>
          <w:tcPr>
            <w:tcW w:w="184" w:type="dxa"/>
            <w:tcBorders>
              <w:left w:val="single" w:sz="4" w:space="0" w:color="000000"/>
            </w:tcBorders>
            <w:shd w:val="clear" w:color="000000" w:fill="FFFFFF"/>
            <w:vAlign w:val="bottom"/>
          </w:tcPr>
          <w:p w14:paraId="659C400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365076D3" w14:textId="77777777" w:rsidR="007961C8" w:rsidRDefault="00110E4F">
            <w:pPr>
              <w:widowControl w:val="0"/>
              <w:rPr>
                <w:rFonts w:ascii="Times New Roman" w:hAnsi="Times New Roman"/>
                <w:sz w:val="18"/>
                <w:szCs w:val="18"/>
              </w:rPr>
            </w:pPr>
            <w:r>
              <w:rPr>
                <w:rFonts w:ascii="Times New Roman" w:hAnsi="Times New Roman"/>
                <w:sz w:val="18"/>
                <w:szCs w:val="18"/>
              </w:rPr>
              <w:t>Autres immobilisations incorporelles</w:t>
            </w:r>
          </w:p>
        </w:tc>
        <w:tc>
          <w:tcPr>
            <w:tcW w:w="1107" w:type="dxa"/>
            <w:tcBorders>
              <w:right w:val="single" w:sz="4" w:space="0" w:color="000000"/>
            </w:tcBorders>
            <w:shd w:val="clear" w:color="000000" w:fill="FFFFFF"/>
            <w:vAlign w:val="bottom"/>
          </w:tcPr>
          <w:p w14:paraId="47EB5E49"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bottom w:val="single" w:sz="4" w:space="0" w:color="000000"/>
              <w:right w:val="single" w:sz="4" w:space="0" w:color="000000"/>
            </w:tcBorders>
            <w:shd w:val="clear" w:color="000000" w:fill="FFFFFF"/>
            <w:vAlign w:val="bottom"/>
          </w:tcPr>
          <w:p w14:paraId="2B8CE3FF" w14:textId="77777777" w:rsidR="007961C8" w:rsidRDefault="007961C8">
            <w:pPr>
              <w:widowControl w:val="0"/>
              <w:jc w:val="right"/>
              <w:rPr>
                <w:rFonts w:ascii="Times New Roman" w:hAnsi="Times New Roman"/>
                <w:sz w:val="18"/>
                <w:szCs w:val="18"/>
              </w:rPr>
            </w:pPr>
          </w:p>
        </w:tc>
        <w:tc>
          <w:tcPr>
            <w:tcW w:w="1326" w:type="dxa"/>
            <w:tcBorders>
              <w:bottom w:val="single" w:sz="4" w:space="0" w:color="000000"/>
              <w:right w:val="single" w:sz="4" w:space="0" w:color="000000"/>
            </w:tcBorders>
            <w:shd w:val="clear" w:color="000000" w:fill="FFFFFF"/>
            <w:vAlign w:val="bottom"/>
          </w:tcPr>
          <w:p w14:paraId="5713806E" w14:textId="77777777" w:rsidR="007961C8" w:rsidRDefault="007961C8">
            <w:pPr>
              <w:widowControl w:val="0"/>
              <w:jc w:val="right"/>
              <w:rPr>
                <w:rFonts w:ascii="Times New Roman" w:hAnsi="Times New Roman"/>
                <w:sz w:val="18"/>
                <w:szCs w:val="18"/>
              </w:rPr>
            </w:pPr>
          </w:p>
        </w:tc>
        <w:tc>
          <w:tcPr>
            <w:tcW w:w="1219" w:type="dxa"/>
            <w:tcBorders>
              <w:bottom w:val="single" w:sz="4" w:space="0" w:color="000000"/>
              <w:right w:val="single" w:sz="4" w:space="0" w:color="000000"/>
            </w:tcBorders>
            <w:shd w:val="clear" w:color="000000" w:fill="FFFFFF"/>
            <w:vAlign w:val="bottom"/>
          </w:tcPr>
          <w:p w14:paraId="2232F127" w14:textId="77777777" w:rsidR="007961C8" w:rsidRDefault="007961C8">
            <w:pPr>
              <w:widowControl w:val="0"/>
              <w:jc w:val="right"/>
              <w:rPr>
                <w:rFonts w:ascii="Times New Roman" w:hAnsi="Times New Roman"/>
                <w:sz w:val="18"/>
                <w:szCs w:val="18"/>
              </w:rPr>
            </w:pPr>
          </w:p>
        </w:tc>
      </w:tr>
      <w:tr w:rsidR="007961C8" w14:paraId="2ADDDB89" w14:textId="77777777">
        <w:trPr>
          <w:trHeight w:val="225"/>
        </w:trPr>
        <w:tc>
          <w:tcPr>
            <w:tcW w:w="4758"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14:paraId="76EEBDEB"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73" w:type="dxa"/>
            <w:tcBorders>
              <w:bottom w:val="single" w:sz="4" w:space="0" w:color="000000"/>
              <w:right w:val="single" w:sz="4" w:space="0" w:color="000000"/>
            </w:tcBorders>
            <w:shd w:val="clear" w:color="000000" w:fill="FFFFFF"/>
            <w:vAlign w:val="bottom"/>
          </w:tcPr>
          <w:p w14:paraId="3FF8EA9D" w14:textId="77777777" w:rsidR="007961C8" w:rsidRDefault="007961C8">
            <w:pPr>
              <w:widowControl w:val="0"/>
              <w:jc w:val="right"/>
              <w:rPr>
                <w:rFonts w:ascii="Times New Roman" w:hAnsi="Times New Roman"/>
                <w:sz w:val="18"/>
                <w:szCs w:val="18"/>
              </w:rPr>
            </w:pPr>
          </w:p>
        </w:tc>
        <w:tc>
          <w:tcPr>
            <w:tcW w:w="1326" w:type="dxa"/>
            <w:tcBorders>
              <w:bottom w:val="single" w:sz="4" w:space="0" w:color="000000"/>
              <w:right w:val="single" w:sz="4" w:space="0" w:color="000000"/>
            </w:tcBorders>
            <w:shd w:val="clear" w:color="000000" w:fill="FFFFFF"/>
            <w:vAlign w:val="bottom"/>
          </w:tcPr>
          <w:p w14:paraId="4B4D67D2" w14:textId="77777777" w:rsidR="007961C8" w:rsidRDefault="007961C8">
            <w:pPr>
              <w:widowControl w:val="0"/>
              <w:jc w:val="right"/>
              <w:rPr>
                <w:rFonts w:ascii="Times New Roman" w:hAnsi="Times New Roman"/>
                <w:sz w:val="18"/>
                <w:szCs w:val="18"/>
              </w:rPr>
            </w:pPr>
          </w:p>
        </w:tc>
        <w:tc>
          <w:tcPr>
            <w:tcW w:w="1219" w:type="dxa"/>
            <w:tcBorders>
              <w:bottom w:val="single" w:sz="4" w:space="0" w:color="000000"/>
              <w:right w:val="single" w:sz="4" w:space="0" w:color="000000"/>
            </w:tcBorders>
            <w:shd w:val="clear" w:color="000000" w:fill="FFFFFF"/>
            <w:vAlign w:val="bottom"/>
          </w:tcPr>
          <w:p w14:paraId="7394B482" w14:textId="77777777" w:rsidR="007961C8" w:rsidRDefault="007961C8">
            <w:pPr>
              <w:widowControl w:val="0"/>
              <w:jc w:val="right"/>
              <w:rPr>
                <w:rFonts w:ascii="Times New Roman" w:hAnsi="Times New Roman"/>
                <w:sz w:val="18"/>
                <w:szCs w:val="18"/>
              </w:rPr>
            </w:pPr>
          </w:p>
        </w:tc>
      </w:tr>
      <w:tr w:rsidR="007961C8" w14:paraId="255C74DD" w14:textId="77777777">
        <w:trPr>
          <w:trHeight w:val="225"/>
        </w:trPr>
        <w:tc>
          <w:tcPr>
            <w:tcW w:w="3651" w:type="dxa"/>
            <w:gridSpan w:val="2"/>
            <w:tcBorders>
              <w:left w:val="single" w:sz="4" w:space="0" w:color="000000"/>
            </w:tcBorders>
            <w:shd w:val="clear" w:color="000000" w:fill="FFFFFF"/>
            <w:vAlign w:val="bottom"/>
          </w:tcPr>
          <w:p w14:paraId="1C3BD76F" w14:textId="77777777" w:rsidR="007961C8" w:rsidRDefault="00110E4F">
            <w:pPr>
              <w:widowControl w:val="0"/>
              <w:rPr>
                <w:rFonts w:ascii="Times New Roman" w:hAnsi="Times New Roman"/>
                <w:sz w:val="18"/>
                <w:szCs w:val="18"/>
              </w:rPr>
            </w:pPr>
            <w:r>
              <w:rPr>
                <w:rFonts w:ascii="Times New Roman" w:hAnsi="Times New Roman"/>
                <w:sz w:val="18"/>
                <w:szCs w:val="18"/>
              </w:rPr>
              <w:t>IMMOBILISATIONS CORPORELLES</w:t>
            </w:r>
          </w:p>
        </w:tc>
        <w:tc>
          <w:tcPr>
            <w:tcW w:w="1107" w:type="dxa"/>
            <w:tcBorders>
              <w:right w:val="single" w:sz="4" w:space="0" w:color="000000"/>
            </w:tcBorders>
            <w:shd w:val="clear" w:color="000000" w:fill="FFFFFF"/>
            <w:vAlign w:val="bottom"/>
          </w:tcPr>
          <w:p w14:paraId="3EC48DC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1580A819"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03BD8A86"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977D614" w14:textId="77777777" w:rsidR="007961C8" w:rsidRDefault="007961C8">
            <w:pPr>
              <w:widowControl w:val="0"/>
              <w:jc w:val="right"/>
              <w:rPr>
                <w:rFonts w:ascii="Times New Roman" w:hAnsi="Times New Roman"/>
                <w:sz w:val="18"/>
                <w:szCs w:val="18"/>
              </w:rPr>
            </w:pPr>
          </w:p>
        </w:tc>
      </w:tr>
      <w:tr w:rsidR="007961C8" w14:paraId="61FA85F7" w14:textId="77777777">
        <w:trPr>
          <w:trHeight w:val="225"/>
        </w:trPr>
        <w:tc>
          <w:tcPr>
            <w:tcW w:w="184" w:type="dxa"/>
            <w:tcBorders>
              <w:left w:val="single" w:sz="4" w:space="0" w:color="000000"/>
            </w:tcBorders>
            <w:shd w:val="clear" w:color="000000" w:fill="FFFFFF"/>
            <w:vAlign w:val="bottom"/>
          </w:tcPr>
          <w:p w14:paraId="66FC139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6F88180A" w14:textId="77777777" w:rsidR="007961C8" w:rsidRDefault="00110E4F">
            <w:pPr>
              <w:widowControl w:val="0"/>
              <w:rPr>
                <w:rFonts w:ascii="Times New Roman" w:hAnsi="Times New Roman"/>
                <w:sz w:val="18"/>
                <w:szCs w:val="18"/>
              </w:rPr>
            </w:pPr>
            <w:r>
              <w:rPr>
                <w:rFonts w:ascii="Times New Roman" w:hAnsi="Times New Roman"/>
                <w:sz w:val="18"/>
                <w:szCs w:val="18"/>
              </w:rPr>
              <w:t>Terrain</w:t>
            </w:r>
          </w:p>
        </w:tc>
        <w:tc>
          <w:tcPr>
            <w:tcW w:w="1107" w:type="dxa"/>
            <w:tcBorders>
              <w:right w:val="single" w:sz="4" w:space="0" w:color="000000"/>
            </w:tcBorders>
            <w:shd w:val="clear" w:color="000000" w:fill="FFFFFF"/>
            <w:vAlign w:val="bottom"/>
          </w:tcPr>
          <w:p w14:paraId="530F1A76"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05771130"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43DB1CA1"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47E61D30" w14:textId="77777777" w:rsidR="007961C8" w:rsidRDefault="007961C8">
            <w:pPr>
              <w:widowControl w:val="0"/>
              <w:jc w:val="right"/>
              <w:rPr>
                <w:rFonts w:ascii="Times New Roman" w:hAnsi="Times New Roman"/>
                <w:sz w:val="18"/>
                <w:szCs w:val="18"/>
              </w:rPr>
            </w:pPr>
          </w:p>
        </w:tc>
      </w:tr>
      <w:tr w:rsidR="007961C8" w14:paraId="58482A11" w14:textId="77777777">
        <w:trPr>
          <w:trHeight w:val="225"/>
        </w:trPr>
        <w:tc>
          <w:tcPr>
            <w:tcW w:w="184" w:type="dxa"/>
            <w:tcBorders>
              <w:left w:val="single" w:sz="4" w:space="0" w:color="000000"/>
            </w:tcBorders>
            <w:shd w:val="clear" w:color="000000" w:fill="FFFFFF"/>
            <w:vAlign w:val="bottom"/>
          </w:tcPr>
          <w:p w14:paraId="62F2322A"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007B6282" w14:textId="77777777" w:rsidR="007961C8" w:rsidRDefault="00110E4F">
            <w:pPr>
              <w:widowControl w:val="0"/>
              <w:rPr>
                <w:rFonts w:ascii="Times New Roman" w:hAnsi="Times New Roman"/>
                <w:sz w:val="18"/>
                <w:szCs w:val="18"/>
              </w:rPr>
            </w:pPr>
            <w:r>
              <w:rPr>
                <w:rFonts w:ascii="Times New Roman" w:hAnsi="Times New Roman"/>
                <w:sz w:val="18"/>
                <w:szCs w:val="18"/>
              </w:rPr>
              <w:t>Immobilier</w:t>
            </w:r>
          </w:p>
        </w:tc>
        <w:tc>
          <w:tcPr>
            <w:tcW w:w="1107" w:type="dxa"/>
            <w:tcBorders>
              <w:right w:val="single" w:sz="4" w:space="0" w:color="000000"/>
            </w:tcBorders>
            <w:shd w:val="clear" w:color="000000" w:fill="FFFFFF"/>
            <w:vAlign w:val="bottom"/>
          </w:tcPr>
          <w:p w14:paraId="187EC243"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51EF3E2F"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62317F1B"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FE611DE" w14:textId="77777777" w:rsidR="007961C8" w:rsidRDefault="007961C8">
            <w:pPr>
              <w:widowControl w:val="0"/>
              <w:jc w:val="right"/>
              <w:rPr>
                <w:rFonts w:ascii="Times New Roman" w:hAnsi="Times New Roman"/>
                <w:sz w:val="18"/>
                <w:szCs w:val="18"/>
              </w:rPr>
            </w:pPr>
          </w:p>
        </w:tc>
      </w:tr>
      <w:tr w:rsidR="007961C8" w14:paraId="655AADF4" w14:textId="77777777">
        <w:trPr>
          <w:trHeight w:val="225"/>
        </w:trPr>
        <w:tc>
          <w:tcPr>
            <w:tcW w:w="184" w:type="dxa"/>
            <w:tcBorders>
              <w:left w:val="single" w:sz="4" w:space="0" w:color="000000"/>
            </w:tcBorders>
            <w:shd w:val="clear" w:color="000000" w:fill="FFFFFF"/>
            <w:vAlign w:val="bottom"/>
          </w:tcPr>
          <w:p w14:paraId="6382C5C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2AE99FC9" w14:textId="77777777" w:rsidR="007961C8" w:rsidRDefault="00110E4F">
            <w:pPr>
              <w:widowControl w:val="0"/>
              <w:rPr>
                <w:rFonts w:ascii="Times New Roman" w:hAnsi="Times New Roman"/>
                <w:sz w:val="18"/>
                <w:szCs w:val="18"/>
              </w:rPr>
            </w:pPr>
            <w:r>
              <w:rPr>
                <w:rFonts w:ascii="Times New Roman" w:hAnsi="Times New Roman"/>
                <w:sz w:val="18"/>
                <w:szCs w:val="18"/>
              </w:rPr>
              <w:t>Installations générales, agencements et divers</w:t>
            </w:r>
          </w:p>
        </w:tc>
        <w:tc>
          <w:tcPr>
            <w:tcW w:w="1107" w:type="dxa"/>
            <w:tcBorders>
              <w:right w:val="single" w:sz="4" w:space="0" w:color="000000"/>
            </w:tcBorders>
            <w:shd w:val="clear" w:color="000000" w:fill="FFFFFF"/>
            <w:vAlign w:val="bottom"/>
          </w:tcPr>
          <w:p w14:paraId="5FA3A29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23A2042E"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19871375"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6E023290" w14:textId="77777777" w:rsidR="007961C8" w:rsidRDefault="007961C8">
            <w:pPr>
              <w:widowControl w:val="0"/>
              <w:jc w:val="right"/>
              <w:rPr>
                <w:rFonts w:ascii="Times New Roman" w:hAnsi="Times New Roman"/>
                <w:sz w:val="18"/>
                <w:szCs w:val="18"/>
              </w:rPr>
            </w:pPr>
          </w:p>
        </w:tc>
      </w:tr>
      <w:tr w:rsidR="007961C8" w14:paraId="2C607CA2" w14:textId="77777777">
        <w:trPr>
          <w:trHeight w:val="225"/>
        </w:trPr>
        <w:tc>
          <w:tcPr>
            <w:tcW w:w="184" w:type="dxa"/>
            <w:tcBorders>
              <w:left w:val="single" w:sz="4" w:space="0" w:color="000000"/>
            </w:tcBorders>
            <w:shd w:val="clear" w:color="000000" w:fill="FFFFFF"/>
            <w:vAlign w:val="bottom"/>
          </w:tcPr>
          <w:p w14:paraId="62D05C5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6E73EC6B" w14:textId="77777777" w:rsidR="007961C8" w:rsidRDefault="00110E4F">
            <w:pPr>
              <w:widowControl w:val="0"/>
              <w:rPr>
                <w:rFonts w:ascii="Times New Roman" w:hAnsi="Times New Roman"/>
                <w:sz w:val="18"/>
                <w:szCs w:val="18"/>
              </w:rPr>
            </w:pPr>
            <w:r>
              <w:rPr>
                <w:rFonts w:ascii="Times New Roman" w:hAnsi="Times New Roman"/>
                <w:sz w:val="18"/>
                <w:szCs w:val="18"/>
              </w:rPr>
              <w:t>Installations techniques et outillage industriel</w:t>
            </w:r>
          </w:p>
        </w:tc>
        <w:tc>
          <w:tcPr>
            <w:tcW w:w="1107" w:type="dxa"/>
            <w:tcBorders>
              <w:right w:val="single" w:sz="4" w:space="0" w:color="000000"/>
            </w:tcBorders>
            <w:shd w:val="clear" w:color="000000" w:fill="FFFFFF"/>
            <w:vAlign w:val="bottom"/>
          </w:tcPr>
          <w:p w14:paraId="7041AB2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224FA866"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64FC1191"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353AD094" w14:textId="77777777" w:rsidR="007961C8" w:rsidRDefault="007961C8">
            <w:pPr>
              <w:widowControl w:val="0"/>
              <w:jc w:val="right"/>
              <w:rPr>
                <w:rFonts w:ascii="Times New Roman" w:hAnsi="Times New Roman"/>
                <w:sz w:val="18"/>
                <w:szCs w:val="18"/>
              </w:rPr>
            </w:pPr>
          </w:p>
        </w:tc>
      </w:tr>
      <w:tr w:rsidR="007961C8" w14:paraId="5F1A45E0" w14:textId="77777777">
        <w:trPr>
          <w:trHeight w:val="225"/>
        </w:trPr>
        <w:tc>
          <w:tcPr>
            <w:tcW w:w="184" w:type="dxa"/>
            <w:tcBorders>
              <w:left w:val="single" w:sz="4" w:space="0" w:color="000000"/>
            </w:tcBorders>
            <w:shd w:val="clear" w:color="000000" w:fill="FFFFFF"/>
            <w:vAlign w:val="bottom"/>
          </w:tcPr>
          <w:p w14:paraId="0C9A158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0E391BF0" w14:textId="77777777" w:rsidR="007961C8" w:rsidRDefault="00110E4F">
            <w:pPr>
              <w:widowControl w:val="0"/>
              <w:rPr>
                <w:rFonts w:ascii="Times New Roman" w:hAnsi="Times New Roman"/>
                <w:sz w:val="18"/>
                <w:szCs w:val="18"/>
              </w:rPr>
            </w:pPr>
            <w:r>
              <w:rPr>
                <w:rFonts w:ascii="Times New Roman" w:hAnsi="Times New Roman"/>
                <w:sz w:val="18"/>
                <w:szCs w:val="18"/>
              </w:rPr>
              <w:t>Matériel de transport</w:t>
            </w:r>
          </w:p>
        </w:tc>
        <w:tc>
          <w:tcPr>
            <w:tcW w:w="1107" w:type="dxa"/>
            <w:tcBorders>
              <w:right w:val="single" w:sz="4" w:space="0" w:color="000000"/>
            </w:tcBorders>
            <w:shd w:val="clear" w:color="000000" w:fill="FFFFFF"/>
            <w:vAlign w:val="bottom"/>
          </w:tcPr>
          <w:p w14:paraId="3FF180A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2EE09467"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78AA0D2E"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2EC88EC7" w14:textId="77777777" w:rsidR="007961C8" w:rsidRDefault="007961C8">
            <w:pPr>
              <w:widowControl w:val="0"/>
              <w:jc w:val="right"/>
              <w:rPr>
                <w:rFonts w:ascii="Times New Roman" w:hAnsi="Times New Roman"/>
                <w:sz w:val="18"/>
                <w:szCs w:val="18"/>
              </w:rPr>
            </w:pPr>
          </w:p>
        </w:tc>
      </w:tr>
      <w:tr w:rsidR="007961C8" w14:paraId="626EE8A5" w14:textId="77777777">
        <w:trPr>
          <w:trHeight w:val="225"/>
        </w:trPr>
        <w:tc>
          <w:tcPr>
            <w:tcW w:w="184" w:type="dxa"/>
            <w:tcBorders>
              <w:left w:val="single" w:sz="4" w:space="0" w:color="000000"/>
            </w:tcBorders>
            <w:shd w:val="clear" w:color="000000" w:fill="FFFFFF"/>
            <w:vAlign w:val="bottom"/>
          </w:tcPr>
          <w:p w14:paraId="0DF79D8F"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6F64421A" w14:textId="77777777" w:rsidR="007961C8" w:rsidRDefault="00110E4F">
            <w:pPr>
              <w:widowControl w:val="0"/>
              <w:rPr>
                <w:rFonts w:ascii="Times New Roman" w:hAnsi="Times New Roman"/>
                <w:sz w:val="18"/>
                <w:szCs w:val="18"/>
              </w:rPr>
            </w:pPr>
            <w:r>
              <w:rPr>
                <w:rFonts w:ascii="Times New Roman" w:hAnsi="Times New Roman"/>
                <w:sz w:val="18"/>
                <w:szCs w:val="18"/>
              </w:rPr>
              <w:t>Matériel de bureau, informatique et mobilier</w:t>
            </w:r>
          </w:p>
        </w:tc>
        <w:tc>
          <w:tcPr>
            <w:tcW w:w="1107" w:type="dxa"/>
            <w:tcBorders>
              <w:right w:val="single" w:sz="4" w:space="0" w:color="000000"/>
            </w:tcBorders>
            <w:shd w:val="clear" w:color="000000" w:fill="FFFFFF"/>
            <w:vAlign w:val="bottom"/>
          </w:tcPr>
          <w:p w14:paraId="7448C066"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260A0B0F"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6A56F79E"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256658F1" w14:textId="77777777" w:rsidR="007961C8" w:rsidRDefault="007961C8">
            <w:pPr>
              <w:widowControl w:val="0"/>
              <w:jc w:val="right"/>
              <w:rPr>
                <w:rFonts w:ascii="Times New Roman" w:hAnsi="Times New Roman"/>
                <w:sz w:val="18"/>
                <w:szCs w:val="18"/>
              </w:rPr>
            </w:pPr>
          </w:p>
        </w:tc>
      </w:tr>
      <w:tr w:rsidR="007961C8" w14:paraId="1BE17F01" w14:textId="77777777">
        <w:trPr>
          <w:trHeight w:val="225"/>
        </w:trPr>
        <w:tc>
          <w:tcPr>
            <w:tcW w:w="4758"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14:paraId="53DFECA3"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73" w:type="dxa"/>
            <w:tcBorders>
              <w:top w:val="single" w:sz="4" w:space="0" w:color="000000"/>
              <w:bottom w:val="single" w:sz="4" w:space="0" w:color="000000"/>
              <w:right w:val="single" w:sz="4" w:space="0" w:color="000000"/>
            </w:tcBorders>
            <w:shd w:val="clear" w:color="000000" w:fill="FFFFFF"/>
            <w:vAlign w:val="bottom"/>
          </w:tcPr>
          <w:p w14:paraId="50861C3B" w14:textId="77777777" w:rsidR="007961C8" w:rsidRDefault="007961C8">
            <w:pPr>
              <w:widowControl w:val="0"/>
              <w:jc w:val="right"/>
              <w:rPr>
                <w:rFonts w:ascii="Times New Roman" w:hAnsi="Times New Roman"/>
                <w:color w:val="92D050"/>
                <w:sz w:val="18"/>
                <w:szCs w:val="18"/>
              </w:rPr>
            </w:pPr>
          </w:p>
        </w:tc>
        <w:tc>
          <w:tcPr>
            <w:tcW w:w="1326" w:type="dxa"/>
            <w:tcBorders>
              <w:top w:val="single" w:sz="4" w:space="0" w:color="000000"/>
              <w:bottom w:val="single" w:sz="4" w:space="0" w:color="000000"/>
              <w:right w:val="single" w:sz="4" w:space="0" w:color="000000"/>
            </w:tcBorders>
            <w:shd w:val="clear" w:color="000000" w:fill="FFFFFF"/>
            <w:vAlign w:val="bottom"/>
          </w:tcPr>
          <w:p w14:paraId="43F5D64E" w14:textId="77777777" w:rsidR="007961C8" w:rsidRDefault="007961C8">
            <w:pPr>
              <w:widowControl w:val="0"/>
              <w:jc w:val="right"/>
              <w:rPr>
                <w:rFonts w:ascii="Times New Roman" w:hAnsi="Times New Roman"/>
                <w:color w:val="92D050"/>
                <w:sz w:val="18"/>
                <w:szCs w:val="18"/>
              </w:rPr>
            </w:pPr>
          </w:p>
        </w:tc>
        <w:tc>
          <w:tcPr>
            <w:tcW w:w="1219" w:type="dxa"/>
            <w:tcBorders>
              <w:top w:val="single" w:sz="4" w:space="0" w:color="000000"/>
              <w:bottom w:val="single" w:sz="4" w:space="0" w:color="000000"/>
              <w:right w:val="single" w:sz="4" w:space="0" w:color="000000"/>
            </w:tcBorders>
            <w:shd w:val="clear" w:color="000000" w:fill="FFFFFF"/>
            <w:vAlign w:val="bottom"/>
          </w:tcPr>
          <w:p w14:paraId="492B4421" w14:textId="77777777" w:rsidR="007961C8" w:rsidRDefault="007961C8">
            <w:pPr>
              <w:widowControl w:val="0"/>
              <w:jc w:val="right"/>
              <w:rPr>
                <w:rFonts w:ascii="Times New Roman" w:hAnsi="Times New Roman"/>
                <w:color w:val="92D050"/>
                <w:sz w:val="18"/>
                <w:szCs w:val="18"/>
              </w:rPr>
            </w:pPr>
          </w:p>
        </w:tc>
      </w:tr>
      <w:tr w:rsidR="007961C8" w14:paraId="1A3AEC25" w14:textId="77777777">
        <w:trPr>
          <w:trHeight w:val="225"/>
        </w:trPr>
        <w:tc>
          <w:tcPr>
            <w:tcW w:w="3651" w:type="dxa"/>
            <w:gridSpan w:val="2"/>
            <w:tcBorders>
              <w:left w:val="single" w:sz="4" w:space="0" w:color="000000"/>
            </w:tcBorders>
            <w:shd w:val="clear" w:color="000000" w:fill="FFFFFF"/>
            <w:vAlign w:val="bottom"/>
          </w:tcPr>
          <w:p w14:paraId="34D21B1C" w14:textId="77777777" w:rsidR="007961C8" w:rsidRDefault="00110E4F">
            <w:pPr>
              <w:widowControl w:val="0"/>
              <w:rPr>
                <w:rFonts w:ascii="Times New Roman" w:hAnsi="Times New Roman"/>
                <w:sz w:val="18"/>
                <w:szCs w:val="18"/>
              </w:rPr>
            </w:pPr>
            <w:r>
              <w:rPr>
                <w:rFonts w:ascii="Times New Roman" w:hAnsi="Times New Roman"/>
                <w:sz w:val="18"/>
                <w:szCs w:val="18"/>
              </w:rPr>
              <w:t>IMMOBILISATIONS FINANCIERES</w:t>
            </w:r>
          </w:p>
        </w:tc>
        <w:tc>
          <w:tcPr>
            <w:tcW w:w="1107" w:type="dxa"/>
            <w:tcBorders>
              <w:right w:val="single" w:sz="4" w:space="0" w:color="000000"/>
            </w:tcBorders>
            <w:shd w:val="clear" w:color="000000" w:fill="FFFFFF"/>
            <w:vAlign w:val="bottom"/>
          </w:tcPr>
          <w:p w14:paraId="7B66E187"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34E6E883"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1972B5CB"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60B4FC2B" w14:textId="77777777" w:rsidR="007961C8" w:rsidRDefault="007961C8">
            <w:pPr>
              <w:widowControl w:val="0"/>
              <w:jc w:val="right"/>
              <w:rPr>
                <w:rFonts w:ascii="Times New Roman" w:hAnsi="Times New Roman"/>
                <w:sz w:val="18"/>
                <w:szCs w:val="18"/>
              </w:rPr>
            </w:pPr>
          </w:p>
        </w:tc>
      </w:tr>
      <w:tr w:rsidR="007961C8" w14:paraId="256E1CC1" w14:textId="77777777">
        <w:trPr>
          <w:trHeight w:val="225"/>
        </w:trPr>
        <w:tc>
          <w:tcPr>
            <w:tcW w:w="184" w:type="dxa"/>
            <w:tcBorders>
              <w:left w:val="single" w:sz="4" w:space="0" w:color="000000"/>
            </w:tcBorders>
            <w:shd w:val="clear" w:color="000000" w:fill="FFFFFF"/>
            <w:vAlign w:val="bottom"/>
          </w:tcPr>
          <w:p w14:paraId="6181F7D8"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520E0058" w14:textId="77777777" w:rsidR="007961C8" w:rsidRDefault="00110E4F">
            <w:pPr>
              <w:widowControl w:val="0"/>
              <w:rPr>
                <w:rFonts w:ascii="Times New Roman" w:hAnsi="Times New Roman"/>
                <w:sz w:val="18"/>
                <w:szCs w:val="18"/>
              </w:rPr>
            </w:pPr>
            <w:r>
              <w:rPr>
                <w:rFonts w:ascii="Times New Roman" w:hAnsi="Times New Roman"/>
                <w:sz w:val="18"/>
                <w:szCs w:val="18"/>
              </w:rPr>
              <w:t>Dépôts et cautions versés</w:t>
            </w:r>
          </w:p>
        </w:tc>
        <w:tc>
          <w:tcPr>
            <w:tcW w:w="1107" w:type="dxa"/>
            <w:tcBorders>
              <w:right w:val="single" w:sz="4" w:space="0" w:color="000000"/>
            </w:tcBorders>
            <w:shd w:val="clear" w:color="000000" w:fill="FFFFFF"/>
            <w:vAlign w:val="bottom"/>
          </w:tcPr>
          <w:p w14:paraId="7E3018D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tcBorders>
              <w:right w:val="single" w:sz="4" w:space="0" w:color="000000"/>
            </w:tcBorders>
            <w:shd w:val="clear" w:color="000000" w:fill="FFFFFF"/>
            <w:vAlign w:val="bottom"/>
          </w:tcPr>
          <w:p w14:paraId="1636E1E1"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2843780"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3551FD45" w14:textId="77777777" w:rsidR="007961C8" w:rsidRDefault="007961C8">
            <w:pPr>
              <w:widowControl w:val="0"/>
              <w:jc w:val="right"/>
              <w:rPr>
                <w:rFonts w:ascii="Times New Roman" w:hAnsi="Times New Roman"/>
                <w:sz w:val="18"/>
                <w:szCs w:val="18"/>
              </w:rPr>
            </w:pPr>
          </w:p>
        </w:tc>
      </w:tr>
      <w:tr w:rsidR="007961C8" w14:paraId="222E3F3C" w14:textId="77777777">
        <w:trPr>
          <w:trHeight w:val="225"/>
        </w:trPr>
        <w:tc>
          <w:tcPr>
            <w:tcW w:w="4758"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14:paraId="0C51E60B"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73" w:type="dxa"/>
            <w:tcBorders>
              <w:top w:val="single" w:sz="4" w:space="0" w:color="000000"/>
              <w:bottom w:val="single" w:sz="4" w:space="0" w:color="000000"/>
              <w:right w:val="single" w:sz="4" w:space="0" w:color="000000"/>
            </w:tcBorders>
            <w:shd w:val="clear" w:color="000000" w:fill="FFFFFF"/>
            <w:vAlign w:val="bottom"/>
          </w:tcPr>
          <w:p w14:paraId="3CF2E3E0" w14:textId="77777777" w:rsidR="007961C8" w:rsidRDefault="007961C8">
            <w:pPr>
              <w:widowControl w:val="0"/>
              <w:jc w:val="right"/>
              <w:rPr>
                <w:rFonts w:ascii="Times New Roman" w:hAnsi="Times New Roman"/>
                <w:sz w:val="18"/>
                <w:szCs w:val="18"/>
              </w:rPr>
            </w:pPr>
          </w:p>
        </w:tc>
        <w:tc>
          <w:tcPr>
            <w:tcW w:w="1326" w:type="dxa"/>
            <w:tcBorders>
              <w:top w:val="single" w:sz="4" w:space="0" w:color="000000"/>
              <w:bottom w:val="single" w:sz="4" w:space="0" w:color="000000"/>
              <w:right w:val="single" w:sz="4" w:space="0" w:color="000000"/>
            </w:tcBorders>
            <w:shd w:val="clear" w:color="000000" w:fill="FFFFFF"/>
            <w:vAlign w:val="bottom"/>
          </w:tcPr>
          <w:p w14:paraId="4D1CE4D6" w14:textId="77777777" w:rsidR="007961C8" w:rsidRDefault="007961C8">
            <w:pPr>
              <w:widowControl w:val="0"/>
              <w:jc w:val="right"/>
              <w:rPr>
                <w:rFonts w:ascii="Times New Roman" w:hAnsi="Times New Roman"/>
                <w:sz w:val="18"/>
                <w:szCs w:val="18"/>
              </w:rPr>
            </w:pPr>
          </w:p>
        </w:tc>
        <w:tc>
          <w:tcPr>
            <w:tcW w:w="1219" w:type="dxa"/>
            <w:tcBorders>
              <w:top w:val="single" w:sz="4" w:space="0" w:color="000000"/>
              <w:bottom w:val="single" w:sz="4" w:space="0" w:color="000000"/>
              <w:right w:val="single" w:sz="4" w:space="0" w:color="000000"/>
            </w:tcBorders>
            <w:shd w:val="clear" w:color="000000" w:fill="FFFFFF"/>
            <w:vAlign w:val="bottom"/>
          </w:tcPr>
          <w:p w14:paraId="6883C520" w14:textId="77777777" w:rsidR="007961C8" w:rsidRDefault="007961C8">
            <w:pPr>
              <w:widowControl w:val="0"/>
              <w:jc w:val="right"/>
              <w:rPr>
                <w:rFonts w:ascii="Times New Roman" w:hAnsi="Times New Roman"/>
                <w:sz w:val="18"/>
                <w:szCs w:val="18"/>
              </w:rPr>
            </w:pPr>
          </w:p>
        </w:tc>
      </w:tr>
      <w:tr w:rsidR="007961C8" w14:paraId="44C2593A" w14:textId="77777777">
        <w:trPr>
          <w:trHeight w:val="393"/>
        </w:trPr>
        <w:tc>
          <w:tcPr>
            <w:tcW w:w="47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633C95C5"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173" w:type="dxa"/>
            <w:tcBorders>
              <w:bottom w:val="single" w:sz="4" w:space="0" w:color="000000"/>
              <w:right w:val="single" w:sz="4" w:space="0" w:color="000000"/>
            </w:tcBorders>
            <w:shd w:val="clear" w:color="000000" w:fill="FFFFFF"/>
            <w:vAlign w:val="center"/>
          </w:tcPr>
          <w:p w14:paraId="264A9084" w14:textId="77777777" w:rsidR="007961C8" w:rsidRDefault="007961C8">
            <w:pPr>
              <w:widowControl w:val="0"/>
              <w:jc w:val="right"/>
              <w:rPr>
                <w:rFonts w:ascii="Times New Roman" w:hAnsi="Times New Roman"/>
                <w:b/>
                <w:bCs/>
                <w:color w:val="92D050"/>
                <w:sz w:val="18"/>
                <w:szCs w:val="18"/>
              </w:rPr>
            </w:pPr>
          </w:p>
        </w:tc>
        <w:tc>
          <w:tcPr>
            <w:tcW w:w="1326" w:type="dxa"/>
            <w:tcBorders>
              <w:bottom w:val="single" w:sz="4" w:space="0" w:color="000000"/>
              <w:right w:val="single" w:sz="4" w:space="0" w:color="000000"/>
            </w:tcBorders>
            <w:shd w:val="clear" w:color="000000" w:fill="FFFFFF"/>
            <w:vAlign w:val="center"/>
          </w:tcPr>
          <w:p w14:paraId="1596EBA7" w14:textId="77777777" w:rsidR="007961C8" w:rsidRDefault="007961C8">
            <w:pPr>
              <w:widowControl w:val="0"/>
              <w:jc w:val="right"/>
              <w:rPr>
                <w:rFonts w:ascii="Times New Roman" w:hAnsi="Times New Roman"/>
                <w:b/>
                <w:bCs/>
                <w:color w:val="92D050"/>
                <w:sz w:val="18"/>
                <w:szCs w:val="18"/>
              </w:rPr>
            </w:pPr>
          </w:p>
        </w:tc>
        <w:tc>
          <w:tcPr>
            <w:tcW w:w="1219" w:type="dxa"/>
            <w:tcBorders>
              <w:bottom w:val="single" w:sz="4" w:space="0" w:color="000000"/>
              <w:right w:val="single" w:sz="4" w:space="0" w:color="000000"/>
            </w:tcBorders>
            <w:shd w:val="clear" w:color="000000" w:fill="FFFFFF"/>
            <w:vAlign w:val="center"/>
          </w:tcPr>
          <w:p w14:paraId="59DB1505" w14:textId="77777777" w:rsidR="007961C8" w:rsidRDefault="007961C8">
            <w:pPr>
              <w:widowControl w:val="0"/>
              <w:jc w:val="right"/>
              <w:rPr>
                <w:rFonts w:ascii="Times New Roman" w:hAnsi="Times New Roman"/>
                <w:b/>
                <w:bCs/>
                <w:color w:val="92D050"/>
                <w:sz w:val="18"/>
                <w:szCs w:val="18"/>
              </w:rPr>
            </w:pPr>
          </w:p>
        </w:tc>
      </w:tr>
      <w:tr w:rsidR="007961C8" w14:paraId="100641B2" w14:textId="77777777">
        <w:trPr>
          <w:trHeight w:val="225"/>
        </w:trPr>
        <w:tc>
          <w:tcPr>
            <w:tcW w:w="184" w:type="dxa"/>
            <w:shd w:val="clear" w:color="000000" w:fill="FFFFFF"/>
            <w:vAlign w:val="bottom"/>
          </w:tcPr>
          <w:p w14:paraId="6EE5DBF0"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0333662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07" w:type="dxa"/>
            <w:shd w:val="clear" w:color="000000" w:fill="FFFFFF"/>
            <w:vAlign w:val="bottom"/>
          </w:tcPr>
          <w:p w14:paraId="65E373AF"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173" w:type="dxa"/>
            <w:shd w:val="clear" w:color="000000" w:fill="FFFFFF"/>
            <w:vAlign w:val="bottom"/>
          </w:tcPr>
          <w:p w14:paraId="61D9E847"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c>
          <w:tcPr>
            <w:tcW w:w="1326" w:type="dxa"/>
            <w:shd w:val="clear" w:color="000000" w:fill="FFFFFF"/>
            <w:vAlign w:val="bottom"/>
          </w:tcPr>
          <w:p w14:paraId="7FB0C541"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c>
          <w:tcPr>
            <w:tcW w:w="1219" w:type="dxa"/>
            <w:shd w:val="clear" w:color="000000" w:fill="FFFFFF"/>
            <w:vAlign w:val="bottom"/>
          </w:tcPr>
          <w:p w14:paraId="3B8C4A2C" w14:textId="77777777" w:rsidR="007961C8" w:rsidRDefault="00110E4F">
            <w:pPr>
              <w:widowControl w:val="0"/>
              <w:jc w:val="center"/>
              <w:rPr>
                <w:rFonts w:ascii="Times New Roman" w:hAnsi="Times New Roman"/>
                <w:sz w:val="18"/>
                <w:szCs w:val="18"/>
              </w:rPr>
            </w:pPr>
            <w:r>
              <w:rPr>
                <w:rFonts w:ascii="Times New Roman" w:hAnsi="Times New Roman"/>
                <w:sz w:val="18"/>
                <w:szCs w:val="18"/>
              </w:rPr>
              <w:t> </w:t>
            </w:r>
          </w:p>
        </w:tc>
      </w:tr>
      <w:tr w:rsidR="007961C8" w14:paraId="394B8E6D" w14:textId="77777777">
        <w:trPr>
          <w:trHeight w:val="448"/>
        </w:trPr>
        <w:tc>
          <w:tcPr>
            <w:tcW w:w="3651" w:type="dxa"/>
            <w:gridSpan w:val="2"/>
            <w:tcBorders>
              <w:top w:val="single" w:sz="4" w:space="0" w:color="000000"/>
              <w:left w:val="single" w:sz="4" w:space="0" w:color="000000"/>
              <w:bottom w:val="single" w:sz="4" w:space="0" w:color="000000"/>
            </w:tcBorders>
            <w:shd w:val="clear" w:color="000000" w:fill="FFFFFF"/>
            <w:vAlign w:val="center"/>
          </w:tcPr>
          <w:p w14:paraId="5B12F69F"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RUBRIQUES</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8C0B01"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Diminutions</w:t>
            </w:r>
            <w:r>
              <w:rPr>
                <w:rFonts w:ascii="Times New Roman" w:hAnsi="Times New Roman"/>
                <w:b/>
                <w:bCs/>
                <w:sz w:val="18"/>
                <w:szCs w:val="18"/>
              </w:rPr>
              <w:br/>
              <w:t>par virement</w:t>
            </w:r>
          </w:p>
        </w:tc>
        <w:tc>
          <w:tcPr>
            <w:tcW w:w="1173" w:type="dxa"/>
            <w:tcBorders>
              <w:top w:val="single" w:sz="4" w:space="0" w:color="000000"/>
              <w:bottom w:val="single" w:sz="4" w:space="0" w:color="000000"/>
              <w:right w:val="single" w:sz="4" w:space="0" w:color="000000"/>
            </w:tcBorders>
            <w:shd w:val="clear" w:color="000000" w:fill="FFFFFF"/>
            <w:vAlign w:val="center"/>
          </w:tcPr>
          <w:p w14:paraId="748EE5A6"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Diminutions par</w:t>
            </w:r>
            <w:r>
              <w:rPr>
                <w:rFonts w:ascii="Times New Roman" w:hAnsi="Times New Roman"/>
                <w:b/>
                <w:bCs/>
                <w:sz w:val="18"/>
                <w:szCs w:val="18"/>
              </w:rPr>
              <w:br/>
              <w:t>cessions</w:t>
            </w:r>
          </w:p>
        </w:tc>
        <w:tc>
          <w:tcPr>
            <w:tcW w:w="1326" w:type="dxa"/>
            <w:tcBorders>
              <w:top w:val="single" w:sz="4" w:space="0" w:color="000000"/>
              <w:bottom w:val="single" w:sz="4" w:space="0" w:color="000000"/>
            </w:tcBorders>
            <w:shd w:val="clear" w:color="000000" w:fill="FFFFFF"/>
            <w:vAlign w:val="center"/>
          </w:tcPr>
          <w:p w14:paraId="290D0BAA"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Valeur brute</w:t>
            </w:r>
            <w:r>
              <w:rPr>
                <w:rFonts w:ascii="Times New Roman" w:hAnsi="Times New Roman"/>
                <w:b/>
                <w:bCs/>
                <w:sz w:val="18"/>
                <w:szCs w:val="18"/>
              </w:rPr>
              <w:br/>
              <w:t>fin d'exercice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854F99"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Réévaluations</w:t>
            </w:r>
            <w:r>
              <w:rPr>
                <w:rFonts w:ascii="Times New Roman" w:hAnsi="Times New Roman"/>
                <w:b/>
                <w:bCs/>
                <w:sz w:val="18"/>
                <w:szCs w:val="18"/>
              </w:rPr>
              <w:br/>
              <w:t>légales</w:t>
            </w:r>
          </w:p>
        </w:tc>
      </w:tr>
      <w:tr w:rsidR="007961C8" w14:paraId="32EFE808" w14:textId="77777777">
        <w:trPr>
          <w:trHeight w:val="225"/>
        </w:trPr>
        <w:tc>
          <w:tcPr>
            <w:tcW w:w="3651" w:type="dxa"/>
            <w:gridSpan w:val="2"/>
            <w:tcBorders>
              <w:left w:val="single" w:sz="4" w:space="0" w:color="000000"/>
            </w:tcBorders>
            <w:shd w:val="clear" w:color="000000" w:fill="FFFFFF"/>
            <w:vAlign w:val="bottom"/>
          </w:tcPr>
          <w:p w14:paraId="22A3D087" w14:textId="77777777" w:rsidR="007961C8" w:rsidRDefault="00110E4F">
            <w:pPr>
              <w:widowControl w:val="0"/>
              <w:rPr>
                <w:rFonts w:ascii="Times New Roman" w:hAnsi="Times New Roman"/>
                <w:sz w:val="18"/>
                <w:szCs w:val="18"/>
              </w:rPr>
            </w:pPr>
            <w:r>
              <w:rPr>
                <w:rFonts w:ascii="Times New Roman" w:hAnsi="Times New Roman"/>
                <w:sz w:val="18"/>
                <w:szCs w:val="18"/>
              </w:rPr>
              <w:t>IMMOBILISATIONS INCORPORELLES</w:t>
            </w:r>
          </w:p>
        </w:tc>
        <w:tc>
          <w:tcPr>
            <w:tcW w:w="1107" w:type="dxa"/>
            <w:tcBorders>
              <w:left w:val="single" w:sz="4" w:space="0" w:color="000000"/>
              <w:right w:val="single" w:sz="4" w:space="0" w:color="000000"/>
            </w:tcBorders>
            <w:shd w:val="clear" w:color="000000" w:fill="FFFFFF"/>
            <w:vAlign w:val="bottom"/>
          </w:tcPr>
          <w:p w14:paraId="01839839"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307379A1"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90DF4CC"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07751D40" w14:textId="77777777" w:rsidR="007961C8" w:rsidRDefault="007961C8">
            <w:pPr>
              <w:widowControl w:val="0"/>
              <w:jc w:val="right"/>
              <w:rPr>
                <w:rFonts w:ascii="Times New Roman" w:hAnsi="Times New Roman"/>
                <w:sz w:val="18"/>
                <w:szCs w:val="18"/>
              </w:rPr>
            </w:pPr>
          </w:p>
        </w:tc>
      </w:tr>
      <w:tr w:rsidR="007961C8" w14:paraId="268DDFC6" w14:textId="77777777">
        <w:trPr>
          <w:trHeight w:val="225"/>
        </w:trPr>
        <w:tc>
          <w:tcPr>
            <w:tcW w:w="184" w:type="dxa"/>
            <w:tcBorders>
              <w:left w:val="single" w:sz="4" w:space="0" w:color="000000"/>
            </w:tcBorders>
            <w:shd w:val="clear" w:color="000000" w:fill="FFFFFF"/>
            <w:vAlign w:val="bottom"/>
          </w:tcPr>
          <w:p w14:paraId="38A5553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39C23449" w14:textId="77777777" w:rsidR="007961C8" w:rsidRDefault="00110E4F">
            <w:pPr>
              <w:widowControl w:val="0"/>
              <w:rPr>
                <w:rFonts w:ascii="Times New Roman" w:hAnsi="Times New Roman"/>
                <w:sz w:val="18"/>
                <w:szCs w:val="18"/>
              </w:rPr>
            </w:pPr>
            <w:r>
              <w:rPr>
                <w:rFonts w:ascii="Times New Roman" w:hAnsi="Times New Roman"/>
                <w:sz w:val="18"/>
                <w:szCs w:val="18"/>
              </w:rPr>
              <w:t>Autres immobilisations incorporelles</w:t>
            </w:r>
          </w:p>
        </w:tc>
        <w:tc>
          <w:tcPr>
            <w:tcW w:w="1107" w:type="dxa"/>
            <w:tcBorders>
              <w:left w:val="single" w:sz="4" w:space="0" w:color="000000"/>
              <w:right w:val="single" w:sz="4" w:space="0" w:color="000000"/>
            </w:tcBorders>
            <w:shd w:val="clear" w:color="000000" w:fill="FFFFFF"/>
            <w:vAlign w:val="bottom"/>
          </w:tcPr>
          <w:p w14:paraId="6A5C952E"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7CD3FC8B"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6B8C63D8"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03DF3F59" w14:textId="77777777" w:rsidR="007961C8" w:rsidRDefault="007961C8">
            <w:pPr>
              <w:widowControl w:val="0"/>
              <w:jc w:val="right"/>
              <w:rPr>
                <w:rFonts w:ascii="Times New Roman" w:hAnsi="Times New Roman"/>
                <w:sz w:val="18"/>
                <w:szCs w:val="18"/>
              </w:rPr>
            </w:pPr>
          </w:p>
        </w:tc>
      </w:tr>
      <w:tr w:rsidR="007961C8" w14:paraId="1387BD97" w14:textId="77777777">
        <w:trPr>
          <w:trHeight w:val="225"/>
        </w:trPr>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2BCE6960"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07" w:type="dxa"/>
            <w:tcBorders>
              <w:top w:val="single" w:sz="4" w:space="0" w:color="000000"/>
              <w:bottom w:val="single" w:sz="4" w:space="0" w:color="000000"/>
              <w:right w:val="single" w:sz="4" w:space="0" w:color="000000"/>
            </w:tcBorders>
            <w:shd w:val="clear" w:color="000000" w:fill="FFFFFF"/>
            <w:vAlign w:val="bottom"/>
          </w:tcPr>
          <w:p w14:paraId="28AD556D" w14:textId="77777777" w:rsidR="007961C8" w:rsidRDefault="007961C8">
            <w:pPr>
              <w:widowControl w:val="0"/>
              <w:jc w:val="right"/>
              <w:rPr>
                <w:rFonts w:ascii="Times New Roman" w:hAnsi="Times New Roman"/>
                <w:sz w:val="18"/>
                <w:szCs w:val="18"/>
              </w:rPr>
            </w:pPr>
          </w:p>
        </w:tc>
        <w:tc>
          <w:tcPr>
            <w:tcW w:w="1173" w:type="dxa"/>
            <w:tcBorders>
              <w:top w:val="single" w:sz="4" w:space="0" w:color="000000"/>
              <w:bottom w:val="single" w:sz="4" w:space="0" w:color="000000"/>
              <w:right w:val="single" w:sz="4" w:space="0" w:color="000000"/>
            </w:tcBorders>
            <w:shd w:val="clear" w:color="000000" w:fill="FFFFFF"/>
            <w:vAlign w:val="bottom"/>
          </w:tcPr>
          <w:p w14:paraId="1CB3105D" w14:textId="77777777" w:rsidR="007961C8" w:rsidRDefault="007961C8">
            <w:pPr>
              <w:widowControl w:val="0"/>
              <w:jc w:val="right"/>
              <w:rPr>
                <w:rFonts w:ascii="Times New Roman" w:hAnsi="Times New Roman"/>
                <w:b/>
                <w:color w:val="92D050"/>
                <w:sz w:val="18"/>
                <w:szCs w:val="18"/>
              </w:rPr>
            </w:pPr>
          </w:p>
        </w:tc>
        <w:tc>
          <w:tcPr>
            <w:tcW w:w="1326" w:type="dxa"/>
            <w:tcBorders>
              <w:top w:val="single" w:sz="4" w:space="0" w:color="000000"/>
              <w:bottom w:val="single" w:sz="4" w:space="0" w:color="000000"/>
              <w:right w:val="single" w:sz="4" w:space="0" w:color="000000"/>
            </w:tcBorders>
            <w:shd w:val="clear" w:color="000000" w:fill="FFFFFF"/>
            <w:vAlign w:val="bottom"/>
          </w:tcPr>
          <w:p w14:paraId="1C878A7E" w14:textId="77777777" w:rsidR="007961C8" w:rsidRDefault="007961C8">
            <w:pPr>
              <w:widowControl w:val="0"/>
              <w:jc w:val="right"/>
              <w:rPr>
                <w:rFonts w:ascii="Times New Roman" w:hAnsi="Times New Roman"/>
                <w:color w:val="92D050"/>
                <w:sz w:val="18"/>
                <w:szCs w:val="18"/>
              </w:rPr>
            </w:pPr>
          </w:p>
        </w:tc>
        <w:tc>
          <w:tcPr>
            <w:tcW w:w="1219" w:type="dxa"/>
            <w:tcBorders>
              <w:top w:val="single" w:sz="4" w:space="0" w:color="000000"/>
              <w:bottom w:val="single" w:sz="4" w:space="0" w:color="000000"/>
              <w:right w:val="single" w:sz="4" w:space="0" w:color="000000"/>
            </w:tcBorders>
            <w:shd w:val="clear" w:color="000000" w:fill="FFFFFF"/>
            <w:vAlign w:val="bottom"/>
          </w:tcPr>
          <w:p w14:paraId="16D8BAEC" w14:textId="77777777" w:rsidR="007961C8" w:rsidRDefault="007961C8">
            <w:pPr>
              <w:widowControl w:val="0"/>
              <w:jc w:val="right"/>
              <w:rPr>
                <w:rFonts w:ascii="Times New Roman" w:hAnsi="Times New Roman"/>
                <w:sz w:val="18"/>
                <w:szCs w:val="18"/>
              </w:rPr>
            </w:pPr>
          </w:p>
        </w:tc>
      </w:tr>
      <w:tr w:rsidR="007961C8" w14:paraId="58440EE3" w14:textId="77777777">
        <w:trPr>
          <w:trHeight w:val="225"/>
        </w:trPr>
        <w:tc>
          <w:tcPr>
            <w:tcW w:w="3651" w:type="dxa"/>
            <w:gridSpan w:val="2"/>
            <w:tcBorders>
              <w:left w:val="single" w:sz="4" w:space="0" w:color="000000"/>
            </w:tcBorders>
            <w:shd w:val="clear" w:color="000000" w:fill="FFFFFF"/>
            <w:vAlign w:val="bottom"/>
          </w:tcPr>
          <w:p w14:paraId="5980F2C4" w14:textId="77777777" w:rsidR="007961C8" w:rsidRDefault="00110E4F">
            <w:pPr>
              <w:widowControl w:val="0"/>
              <w:rPr>
                <w:rFonts w:ascii="Times New Roman" w:hAnsi="Times New Roman"/>
                <w:sz w:val="18"/>
                <w:szCs w:val="18"/>
              </w:rPr>
            </w:pPr>
            <w:r>
              <w:rPr>
                <w:rFonts w:ascii="Times New Roman" w:hAnsi="Times New Roman"/>
                <w:sz w:val="18"/>
                <w:szCs w:val="18"/>
              </w:rPr>
              <w:t>IMMOBILISATIONS CORPORELLES</w:t>
            </w:r>
          </w:p>
        </w:tc>
        <w:tc>
          <w:tcPr>
            <w:tcW w:w="1107" w:type="dxa"/>
            <w:tcBorders>
              <w:left w:val="single" w:sz="4" w:space="0" w:color="000000"/>
              <w:right w:val="single" w:sz="4" w:space="0" w:color="000000"/>
            </w:tcBorders>
            <w:shd w:val="clear" w:color="000000" w:fill="FFFFFF"/>
            <w:vAlign w:val="bottom"/>
          </w:tcPr>
          <w:p w14:paraId="42EE29C9"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45C5E307"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3A369AB"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3F19B510" w14:textId="77777777" w:rsidR="007961C8" w:rsidRDefault="007961C8">
            <w:pPr>
              <w:widowControl w:val="0"/>
              <w:jc w:val="right"/>
              <w:rPr>
                <w:rFonts w:ascii="Times New Roman" w:hAnsi="Times New Roman"/>
                <w:sz w:val="18"/>
                <w:szCs w:val="18"/>
              </w:rPr>
            </w:pPr>
          </w:p>
        </w:tc>
      </w:tr>
      <w:tr w:rsidR="007961C8" w14:paraId="649A4718" w14:textId="77777777">
        <w:trPr>
          <w:trHeight w:val="225"/>
        </w:trPr>
        <w:tc>
          <w:tcPr>
            <w:tcW w:w="184" w:type="dxa"/>
            <w:tcBorders>
              <w:left w:val="single" w:sz="4" w:space="0" w:color="000000"/>
            </w:tcBorders>
            <w:shd w:val="clear" w:color="000000" w:fill="FFFFFF"/>
            <w:vAlign w:val="bottom"/>
          </w:tcPr>
          <w:p w14:paraId="45FBFFC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6F8FF238" w14:textId="77777777" w:rsidR="007961C8" w:rsidRDefault="00110E4F">
            <w:pPr>
              <w:widowControl w:val="0"/>
              <w:rPr>
                <w:rFonts w:ascii="Times New Roman" w:hAnsi="Times New Roman"/>
                <w:sz w:val="18"/>
                <w:szCs w:val="18"/>
              </w:rPr>
            </w:pPr>
            <w:r>
              <w:rPr>
                <w:rFonts w:ascii="Times New Roman" w:hAnsi="Times New Roman"/>
                <w:sz w:val="18"/>
                <w:szCs w:val="18"/>
              </w:rPr>
              <w:t>Terrain</w:t>
            </w:r>
          </w:p>
        </w:tc>
        <w:tc>
          <w:tcPr>
            <w:tcW w:w="1107" w:type="dxa"/>
            <w:tcBorders>
              <w:left w:val="single" w:sz="4" w:space="0" w:color="000000"/>
              <w:right w:val="single" w:sz="4" w:space="0" w:color="000000"/>
            </w:tcBorders>
            <w:shd w:val="clear" w:color="000000" w:fill="FFFFFF"/>
            <w:vAlign w:val="bottom"/>
          </w:tcPr>
          <w:p w14:paraId="004C3D64"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07DBE04D"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19389B94"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2BB54810" w14:textId="77777777" w:rsidR="007961C8" w:rsidRDefault="007961C8">
            <w:pPr>
              <w:widowControl w:val="0"/>
              <w:jc w:val="right"/>
              <w:rPr>
                <w:rFonts w:ascii="Times New Roman" w:hAnsi="Times New Roman"/>
                <w:sz w:val="18"/>
                <w:szCs w:val="18"/>
              </w:rPr>
            </w:pPr>
          </w:p>
        </w:tc>
      </w:tr>
      <w:tr w:rsidR="007961C8" w14:paraId="08C91691" w14:textId="77777777">
        <w:trPr>
          <w:trHeight w:val="225"/>
        </w:trPr>
        <w:tc>
          <w:tcPr>
            <w:tcW w:w="184" w:type="dxa"/>
            <w:tcBorders>
              <w:left w:val="single" w:sz="4" w:space="0" w:color="000000"/>
            </w:tcBorders>
            <w:shd w:val="clear" w:color="000000" w:fill="FFFFFF"/>
            <w:vAlign w:val="bottom"/>
          </w:tcPr>
          <w:p w14:paraId="0DA64B89"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3FAC8077" w14:textId="77777777" w:rsidR="007961C8" w:rsidRDefault="00110E4F">
            <w:pPr>
              <w:widowControl w:val="0"/>
              <w:rPr>
                <w:rFonts w:ascii="Times New Roman" w:hAnsi="Times New Roman"/>
                <w:sz w:val="18"/>
                <w:szCs w:val="18"/>
              </w:rPr>
            </w:pPr>
            <w:r>
              <w:rPr>
                <w:rFonts w:ascii="Times New Roman" w:hAnsi="Times New Roman"/>
                <w:sz w:val="18"/>
                <w:szCs w:val="18"/>
              </w:rPr>
              <w:t>Immobilier</w:t>
            </w:r>
          </w:p>
        </w:tc>
        <w:tc>
          <w:tcPr>
            <w:tcW w:w="1107" w:type="dxa"/>
            <w:tcBorders>
              <w:left w:val="single" w:sz="4" w:space="0" w:color="000000"/>
              <w:right w:val="single" w:sz="4" w:space="0" w:color="000000"/>
            </w:tcBorders>
            <w:shd w:val="clear" w:color="000000" w:fill="FFFFFF"/>
            <w:vAlign w:val="bottom"/>
          </w:tcPr>
          <w:p w14:paraId="57C929D3"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5B566043"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1BB7D7AA"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76D948C1" w14:textId="77777777" w:rsidR="007961C8" w:rsidRDefault="007961C8">
            <w:pPr>
              <w:widowControl w:val="0"/>
              <w:jc w:val="right"/>
              <w:rPr>
                <w:rFonts w:ascii="Times New Roman" w:hAnsi="Times New Roman"/>
                <w:sz w:val="18"/>
                <w:szCs w:val="18"/>
              </w:rPr>
            </w:pPr>
          </w:p>
        </w:tc>
      </w:tr>
      <w:tr w:rsidR="007961C8" w14:paraId="64ABAEAD" w14:textId="77777777">
        <w:trPr>
          <w:trHeight w:val="225"/>
        </w:trPr>
        <w:tc>
          <w:tcPr>
            <w:tcW w:w="184" w:type="dxa"/>
            <w:tcBorders>
              <w:left w:val="single" w:sz="4" w:space="0" w:color="000000"/>
            </w:tcBorders>
            <w:shd w:val="clear" w:color="000000" w:fill="FFFFFF"/>
            <w:vAlign w:val="bottom"/>
          </w:tcPr>
          <w:p w14:paraId="2573754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59679610" w14:textId="77777777" w:rsidR="007961C8" w:rsidRDefault="00110E4F">
            <w:pPr>
              <w:widowControl w:val="0"/>
              <w:rPr>
                <w:rFonts w:ascii="Times New Roman" w:hAnsi="Times New Roman"/>
                <w:sz w:val="18"/>
                <w:szCs w:val="18"/>
              </w:rPr>
            </w:pPr>
            <w:r>
              <w:rPr>
                <w:rFonts w:ascii="Times New Roman" w:hAnsi="Times New Roman"/>
                <w:sz w:val="18"/>
                <w:szCs w:val="18"/>
              </w:rPr>
              <w:t>Installations générales, agencements et divers</w:t>
            </w:r>
          </w:p>
        </w:tc>
        <w:tc>
          <w:tcPr>
            <w:tcW w:w="1107" w:type="dxa"/>
            <w:tcBorders>
              <w:left w:val="single" w:sz="4" w:space="0" w:color="000000"/>
              <w:right w:val="single" w:sz="4" w:space="0" w:color="000000"/>
            </w:tcBorders>
            <w:shd w:val="clear" w:color="000000" w:fill="FFFFFF"/>
            <w:vAlign w:val="bottom"/>
          </w:tcPr>
          <w:p w14:paraId="75F4B927"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48700919"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0D19EEB5"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36E75B70" w14:textId="77777777" w:rsidR="007961C8" w:rsidRDefault="007961C8">
            <w:pPr>
              <w:widowControl w:val="0"/>
              <w:jc w:val="right"/>
              <w:rPr>
                <w:rFonts w:ascii="Times New Roman" w:hAnsi="Times New Roman"/>
                <w:sz w:val="18"/>
                <w:szCs w:val="18"/>
              </w:rPr>
            </w:pPr>
          </w:p>
        </w:tc>
      </w:tr>
      <w:tr w:rsidR="007961C8" w14:paraId="55FABB67" w14:textId="77777777">
        <w:trPr>
          <w:trHeight w:val="225"/>
        </w:trPr>
        <w:tc>
          <w:tcPr>
            <w:tcW w:w="184" w:type="dxa"/>
            <w:tcBorders>
              <w:left w:val="single" w:sz="4" w:space="0" w:color="000000"/>
            </w:tcBorders>
            <w:shd w:val="clear" w:color="000000" w:fill="FFFFFF"/>
            <w:vAlign w:val="bottom"/>
          </w:tcPr>
          <w:p w14:paraId="29591EA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5AF8E306" w14:textId="77777777" w:rsidR="007961C8" w:rsidRDefault="00110E4F">
            <w:pPr>
              <w:widowControl w:val="0"/>
              <w:rPr>
                <w:rFonts w:ascii="Times New Roman" w:hAnsi="Times New Roman"/>
                <w:sz w:val="18"/>
                <w:szCs w:val="18"/>
              </w:rPr>
            </w:pPr>
            <w:r>
              <w:rPr>
                <w:rFonts w:ascii="Times New Roman" w:hAnsi="Times New Roman"/>
                <w:sz w:val="18"/>
                <w:szCs w:val="18"/>
              </w:rPr>
              <w:t>Installations techniques et outillage industriel</w:t>
            </w:r>
          </w:p>
        </w:tc>
        <w:tc>
          <w:tcPr>
            <w:tcW w:w="1107" w:type="dxa"/>
            <w:tcBorders>
              <w:left w:val="single" w:sz="4" w:space="0" w:color="000000"/>
              <w:right w:val="single" w:sz="4" w:space="0" w:color="000000"/>
            </w:tcBorders>
            <w:shd w:val="clear" w:color="000000" w:fill="FFFFFF"/>
            <w:vAlign w:val="bottom"/>
          </w:tcPr>
          <w:p w14:paraId="192A4389"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056D96E5"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842848A"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0AE38890" w14:textId="77777777" w:rsidR="007961C8" w:rsidRDefault="007961C8">
            <w:pPr>
              <w:widowControl w:val="0"/>
              <w:jc w:val="right"/>
              <w:rPr>
                <w:rFonts w:ascii="Times New Roman" w:hAnsi="Times New Roman"/>
                <w:sz w:val="18"/>
                <w:szCs w:val="18"/>
              </w:rPr>
            </w:pPr>
          </w:p>
        </w:tc>
      </w:tr>
      <w:tr w:rsidR="007961C8" w14:paraId="753DB071" w14:textId="77777777">
        <w:trPr>
          <w:trHeight w:val="225"/>
        </w:trPr>
        <w:tc>
          <w:tcPr>
            <w:tcW w:w="184" w:type="dxa"/>
            <w:tcBorders>
              <w:left w:val="single" w:sz="4" w:space="0" w:color="000000"/>
            </w:tcBorders>
            <w:shd w:val="clear" w:color="000000" w:fill="FFFFFF"/>
            <w:vAlign w:val="bottom"/>
          </w:tcPr>
          <w:p w14:paraId="0EF43603"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49C8D187" w14:textId="77777777" w:rsidR="007961C8" w:rsidRDefault="00110E4F">
            <w:pPr>
              <w:widowControl w:val="0"/>
              <w:rPr>
                <w:rFonts w:ascii="Times New Roman" w:hAnsi="Times New Roman"/>
                <w:sz w:val="18"/>
                <w:szCs w:val="18"/>
              </w:rPr>
            </w:pPr>
            <w:r>
              <w:rPr>
                <w:rFonts w:ascii="Times New Roman" w:hAnsi="Times New Roman"/>
                <w:sz w:val="18"/>
                <w:szCs w:val="18"/>
              </w:rPr>
              <w:t>Matériel de transport</w:t>
            </w:r>
          </w:p>
        </w:tc>
        <w:tc>
          <w:tcPr>
            <w:tcW w:w="1107" w:type="dxa"/>
            <w:tcBorders>
              <w:left w:val="single" w:sz="4" w:space="0" w:color="000000"/>
              <w:right w:val="single" w:sz="4" w:space="0" w:color="000000"/>
            </w:tcBorders>
            <w:shd w:val="clear" w:color="000000" w:fill="FFFFFF"/>
            <w:vAlign w:val="bottom"/>
          </w:tcPr>
          <w:p w14:paraId="381B09FA"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005A7ECF"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2ABF8D83"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1A4AAEB" w14:textId="77777777" w:rsidR="007961C8" w:rsidRDefault="007961C8">
            <w:pPr>
              <w:widowControl w:val="0"/>
              <w:jc w:val="right"/>
              <w:rPr>
                <w:rFonts w:ascii="Times New Roman" w:hAnsi="Times New Roman"/>
                <w:sz w:val="18"/>
                <w:szCs w:val="18"/>
              </w:rPr>
            </w:pPr>
          </w:p>
        </w:tc>
      </w:tr>
      <w:tr w:rsidR="007961C8" w14:paraId="51934454" w14:textId="77777777">
        <w:trPr>
          <w:trHeight w:val="225"/>
        </w:trPr>
        <w:tc>
          <w:tcPr>
            <w:tcW w:w="184" w:type="dxa"/>
            <w:tcBorders>
              <w:left w:val="single" w:sz="4" w:space="0" w:color="000000"/>
            </w:tcBorders>
            <w:shd w:val="clear" w:color="000000" w:fill="FFFFFF"/>
            <w:vAlign w:val="bottom"/>
          </w:tcPr>
          <w:p w14:paraId="5AA6CC4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4BF85327" w14:textId="77777777" w:rsidR="007961C8" w:rsidRDefault="00110E4F">
            <w:pPr>
              <w:widowControl w:val="0"/>
              <w:rPr>
                <w:rFonts w:ascii="Times New Roman" w:hAnsi="Times New Roman"/>
                <w:sz w:val="18"/>
                <w:szCs w:val="18"/>
              </w:rPr>
            </w:pPr>
            <w:r>
              <w:rPr>
                <w:rFonts w:ascii="Times New Roman" w:hAnsi="Times New Roman"/>
                <w:sz w:val="18"/>
                <w:szCs w:val="18"/>
              </w:rPr>
              <w:t>Matériel de bureau, informatique et mobilier</w:t>
            </w:r>
          </w:p>
        </w:tc>
        <w:tc>
          <w:tcPr>
            <w:tcW w:w="1107" w:type="dxa"/>
            <w:tcBorders>
              <w:left w:val="single" w:sz="4" w:space="0" w:color="000000"/>
              <w:right w:val="single" w:sz="4" w:space="0" w:color="000000"/>
            </w:tcBorders>
            <w:shd w:val="clear" w:color="000000" w:fill="FFFFFF"/>
            <w:vAlign w:val="bottom"/>
          </w:tcPr>
          <w:p w14:paraId="109AED51"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228EF05A"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60A781D0"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52BEF98" w14:textId="77777777" w:rsidR="007961C8" w:rsidRDefault="007961C8">
            <w:pPr>
              <w:widowControl w:val="0"/>
              <w:jc w:val="right"/>
              <w:rPr>
                <w:rFonts w:ascii="Times New Roman" w:hAnsi="Times New Roman"/>
                <w:sz w:val="18"/>
                <w:szCs w:val="18"/>
              </w:rPr>
            </w:pPr>
          </w:p>
        </w:tc>
      </w:tr>
      <w:tr w:rsidR="007961C8" w14:paraId="6EAE6B52" w14:textId="77777777">
        <w:trPr>
          <w:trHeight w:val="225"/>
        </w:trPr>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19B12781"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07" w:type="dxa"/>
            <w:tcBorders>
              <w:top w:val="single" w:sz="4" w:space="0" w:color="000000"/>
              <w:bottom w:val="single" w:sz="4" w:space="0" w:color="000000"/>
              <w:right w:val="single" w:sz="4" w:space="0" w:color="000000"/>
            </w:tcBorders>
            <w:shd w:val="clear" w:color="000000" w:fill="FFFFFF"/>
            <w:vAlign w:val="bottom"/>
          </w:tcPr>
          <w:p w14:paraId="3C45434D" w14:textId="77777777" w:rsidR="007961C8" w:rsidRDefault="007961C8">
            <w:pPr>
              <w:widowControl w:val="0"/>
              <w:jc w:val="right"/>
              <w:rPr>
                <w:rFonts w:ascii="Times New Roman" w:hAnsi="Times New Roman"/>
                <w:sz w:val="18"/>
                <w:szCs w:val="18"/>
              </w:rPr>
            </w:pPr>
          </w:p>
        </w:tc>
        <w:tc>
          <w:tcPr>
            <w:tcW w:w="1173" w:type="dxa"/>
            <w:tcBorders>
              <w:top w:val="single" w:sz="4" w:space="0" w:color="000000"/>
              <w:bottom w:val="single" w:sz="4" w:space="0" w:color="000000"/>
              <w:right w:val="single" w:sz="4" w:space="0" w:color="000000"/>
            </w:tcBorders>
            <w:shd w:val="clear" w:color="000000" w:fill="FFFFFF"/>
            <w:vAlign w:val="bottom"/>
          </w:tcPr>
          <w:p w14:paraId="4833A6BB" w14:textId="77777777" w:rsidR="007961C8" w:rsidRDefault="007961C8">
            <w:pPr>
              <w:widowControl w:val="0"/>
              <w:jc w:val="right"/>
              <w:rPr>
                <w:rFonts w:ascii="Times New Roman" w:hAnsi="Times New Roman"/>
                <w:b/>
                <w:sz w:val="18"/>
                <w:szCs w:val="18"/>
              </w:rPr>
            </w:pPr>
          </w:p>
        </w:tc>
        <w:tc>
          <w:tcPr>
            <w:tcW w:w="1326" w:type="dxa"/>
            <w:tcBorders>
              <w:top w:val="single" w:sz="4" w:space="0" w:color="000000"/>
              <w:bottom w:val="single" w:sz="4" w:space="0" w:color="000000"/>
              <w:right w:val="single" w:sz="4" w:space="0" w:color="000000"/>
            </w:tcBorders>
            <w:shd w:val="clear" w:color="000000" w:fill="FFFFFF"/>
            <w:vAlign w:val="bottom"/>
          </w:tcPr>
          <w:p w14:paraId="009031E6" w14:textId="77777777" w:rsidR="007961C8" w:rsidRDefault="007961C8">
            <w:pPr>
              <w:widowControl w:val="0"/>
              <w:jc w:val="right"/>
              <w:rPr>
                <w:rFonts w:ascii="Times New Roman" w:hAnsi="Times New Roman"/>
                <w:sz w:val="18"/>
                <w:szCs w:val="18"/>
              </w:rPr>
            </w:pPr>
          </w:p>
        </w:tc>
        <w:tc>
          <w:tcPr>
            <w:tcW w:w="1219" w:type="dxa"/>
            <w:tcBorders>
              <w:top w:val="single" w:sz="4" w:space="0" w:color="000000"/>
              <w:bottom w:val="single" w:sz="4" w:space="0" w:color="000000"/>
              <w:right w:val="single" w:sz="4" w:space="0" w:color="000000"/>
            </w:tcBorders>
            <w:shd w:val="clear" w:color="000000" w:fill="FFFFFF"/>
            <w:vAlign w:val="bottom"/>
          </w:tcPr>
          <w:p w14:paraId="36D6EF7D" w14:textId="77777777" w:rsidR="007961C8" w:rsidRDefault="007961C8">
            <w:pPr>
              <w:widowControl w:val="0"/>
              <w:jc w:val="right"/>
              <w:rPr>
                <w:rFonts w:ascii="Times New Roman" w:hAnsi="Times New Roman"/>
                <w:sz w:val="18"/>
                <w:szCs w:val="18"/>
              </w:rPr>
            </w:pPr>
          </w:p>
        </w:tc>
      </w:tr>
      <w:tr w:rsidR="007961C8" w14:paraId="543FF983" w14:textId="77777777">
        <w:trPr>
          <w:trHeight w:val="225"/>
        </w:trPr>
        <w:tc>
          <w:tcPr>
            <w:tcW w:w="3651" w:type="dxa"/>
            <w:gridSpan w:val="2"/>
            <w:tcBorders>
              <w:left w:val="single" w:sz="4" w:space="0" w:color="000000"/>
            </w:tcBorders>
            <w:shd w:val="clear" w:color="000000" w:fill="FFFFFF"/>
            <w:vAlign w:val="bottom"/>
          </w:tcPr>
          <w:p w14:paraId="34581716" w14:textId="77777777" w:rsidR="007961C8" w:rsidRDefault="00110E4F">
            <w:pPr>
              <w:widowControl w:val="0"/>
              <w:rPr>
                <w:rFonts w:ascii="Times New Roman" w:hAnsi="Times New Roman"/>
                <w:sz w:val="18"/>
                <w:szCs w:val="18"/>
              </w:rPr>
            </w:pPr>
            <w:r>
              <w:rPr>
                <w:rFonts w:ascii="Times New Roman" w:hAnsi="Times New Roman"/>
                <w:sz w:val="18"/>
                <w:szCs w:val="18"/>
              </w:rPr>
              <w:t>IMMOBILISATIONS FINANCIERES</w:t>
            </w:r>
          </w:p>
        </w:tc>
        <w:tc>
          <w:tcPr>
            <w:tcW w:w="1107" w:type="dxa"/>
            <w:tcBorders>
              <w:left w:val="single" w:sz="4" w:space="0" w:color="000000"/>
              <w:right w:val="single" w:sz="4" w:space="0" w:color="000000"/>
            </w:tcBorders>
            <w:shd w:val="clear" w:color="000000" w:fill="FFFFFF"/>
            <w:vAlign w:val="bottom"/>
          </w:tcPr>
          <w:p w14:paraId="327A68DB"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1D156670"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9079819"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362E6E1" w14:textId="77777777" w:rsidR="007961C8" w:rsidRDefault="007961C8">
            <w:pPr>
              <w:widowControl w:val="0"/>
              <w:jc w:val="right"/>
              <w:rPr>
                <w:rFonts w:ascii="Times New Roman" w:hAnsi="Times New Roman"/>
                <w:sz w:val="18"/>
                <w:szCs w:val="18"/>
              </w:rPr>
            </w:pPr>
          </w:p>
        </w:tc>
      </w:tr>
      <w:tr w:rsidR="007961C8" w14:paraId="061CB581" w14:textId="77777777">
        <w:trPr>
          <w:trHeight w:val="225"/>
        </w:trPr>
        <w:tc>
          <w:tcPr>
            <w:tcW w:w="184" w:type="dxa"/>
            <w:tcBorders>
              <w:left w:val="single" w:sz="4" w:space="0" w:color="000000"/>
            </w:tcBorders>
            <w:shd w:val="clear" w:color="000000" w:fill="FFFFFF"/>
            <w:vAlign w:val="bottom"/>
          </w:tcPr>
          <w:p w14:paraId="35540423"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467" w:type="dxa"/>
            <w:shd w:val="clear" w:color="000000" w:fill="FFFFFF"/>
            <w:vAlign w:val="bottom"/>
          </w:tcPr>
          <w:p w14:paraId="732F7B9E" w14:textId="77777777" w:rsidR="007961C8" w:rsidRDefault="00110E4F">
            <w:pPr>
              <w:widowControl w:val="0"/>
              <w:rPr>
                <w:rFonts w:ascii="Times New Roman" w:hAnsi="Times New Roman"/>
                <w:sz w:val="18"/>
                <w:szCs w:val="18"/>
              </w:rPr>
            </w:pPr>
            <w:r>
              <w:rPr>
                <w:rFonts w:ascii="Times New Roman" w:hAnsi="Times New Roman"/>
                <w:sz w:val="18"/>
                <w:szCs w:val="18"/>
              </w:rPr>
              <w:t>Dépôts et cautions versés</w:t>
            </w:r>
          </w:p>
        </w:tc>
        <w:tc>
          <w:tcPr>
            <w:tcW w:w="1107" w:type="dxa"/>
            <w:tcBorders>
              <w:left w:val="single" w:sz="4" w:space="0" w:color="000000"/>
              <w:right w:val="single" w:sz="4" w:space="0" w:color="000000"/>
            </w:tcBorders>
            <w:shd w:val="clear" w:color="000000" w:fill="FFFFFF"/>
            <w:vAlign w:val="bottom"/>
          </w:tcPr>
          <w:p w14:paraId="7FA6527B" w14:textId="77777777" w:rsidR="007961C8" w:rsidRDefault="007961C8">
            <w:pPr>
              <w:widowControl w:val="0"/>
              <w:jc w:val="right"/>
              <w:rPr>
                <w:rFonts w:ascii="Times New Roman" w:hAnsi="Times New Roman"/>
                <w:sz w:val="18"/>
                <w:szCs w:val="18"/>
              </w:rPr>
            </w:pPr>
          </w:p>
        </w:tc>
        <w:tc>
          <w:tcPr>
            <w:tcW w:w="1173" w:type="dxa"/>
            <w:tcBorders>
              <w:right w:val="single" w:sz="4" w:space="0" w:color="000000"/>
            </w:tcBorders>
            <w:shd w:val="clear" w:color="000000" w:fill="FFFFFF"/>
            <w:vAlign w:val="bottom"/>
          </w:tcPr>
          <w:p w14:paraId="2AB74314" w14:textId="77777777" w:rsidR="007961C8" w:rsidRDefault="007961C8">
            <w:pPr>
              <w:widowControl w:val="0"/>
              <w:jc w:val="right"/>
              <w:rPr>
                <w:rFonts w:ascii="Times New Roman" w:hAnsi="Times New Roman"/>
                <w:sz w:val="18"/>
                <w:szCs w:val="18"/>
              </w:rPr>
            </w:pPr>
          </w:p>
        </w:tc>
        <w:tc>
          <w:tcPr>
            <w:tcW w:w="1326" w:type="dxa"/>
            <w:tcBorders>
              <w:right w:val="single" w:sz="4" w:space="0" w:color="000000"/>
            </w:tcBorders>
            <w:shd w:val="clear" w:color="000000" w:fill="FFFFFF"/>
            <w:vAlign w:val="bottom"/>
          </w:tcPr>
          <w:p w14:paraId="53951C9F" w14:textId="77777777" w:rsidR="007961C8" w:rsidRDefault="007961C8">
            <w:pPr>
              <w:widowControl w:val="0"/>
              <w:jc w:val="right"/>
              <w:rPr>
                <w:rFonts w:ascii="Times New Roman" w:hAnsi="Times New Roman"/>
                <w:sz w:val="18"/>
                <w:szCs w:val="18"/>
              </w:rPr>
            </w:pPr>
          </w:p>
        </w:tc>
        <w:tc>
          <w:tcPr>
            <w:tcW w:w="1219" w:type="dxa"/>
            <w:tcBorders>
              <w:right w:val="single" w:sz="4" w:space="0" w:color="000000"/>
            </w:tcBorders>
            <w:shd w:val="clear" w:color="000000" w:fill="FFFFFF"/>
            <w:vAlign w:val="bottom"/>
          </w:tcPr>
          <w:p w14:paraId="1A77EF1C" w14:textId="77777777" w:rsidR="007961C8" w:rsidRDefault="007961C8">
            <w:pPr>
              <w:widowControl w:val="0"/>
              <w:jc w:val="right"/>
              <w:rPr>
                <w:rFonts w:ascii="Times New Roman" w:hAnsi="Times New Roman"/>
                <w:sz w:val="18"/>
                <w:szCs w:val="18"/>
              </w:rPr>
            </w:pPr>
          </w:p>
        </w:tc>
      </w:tr>
      <w:tr w:rsidR="007961C8" w14:paraId="1F7E69F9" w14:textId="77777777">
        <w:trPr>
          <w:trHeight w:val="225"/>
        </w:trPr>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166BCF69"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107" w:type="dxa"/>
            <w:tcBorders>
              <w:top w:val="single" w:sz="4" w:space="0" w:color="000000"/>
              <w:bottom w:val="single" w:sz="4" w:space="0" w:color="000000"/>
              <w:right w:val="single" w:sz="4" w:space="0" w:color="000000"/>
            </w:tcBorders>
            <w:shd w:val="clear" w:color="000000" w:fill="FFFFFF"/>
            <w:vAlign w:val="bottom"/>
          </w:tcPr>
          <w:p w14:paraId="4100B5CD" w14:textId="77777777" w:rsidR="007961C8" w:rsidRDefault="007961C8">
            <w:pPr>
              <w:widowControl w:val="0"/>
              <w:jc w:val="right"/>
              <w:rPr>
                <w:rFonts w:ascii="Times New Roman" w:hAnsi="Times New Roman"/>
                <w:sz w:val="18"/>
                <w:szCs w:val="18"/>
              </w:rPr>
            </w:pPr>
          </w:p>
        </w:tc>
        <w:tc>
          <w:tcPr>
            <w:tcW w:w="1173" w:type="dxa"/>
            <w:tcBorders>
              <w:top w:val="single" w:sz="4" w:space="0" w:color="000000"/>
              <w:bottom w:val="single" w:sz="4" w:space="0" w:color="000000"/>
              <w:right w:val="single" w:sz="4" w:space="0" w:color="000000"/>
            </w:tcBorders>
            <w:shd w:val="clear" w:color="000000" w:fill="FFFFFF"/>
            <w:vAlign w:val="bottom"/>
          </w:tcPr>
          <w:p w14:paraId="534B5E53" w14:textId="77777777" w:rsidR="007961C8" w:rsidRDefault="007961C8">
            <w:pPr>
              <w:widowControl w:val="0"/>
              <w:jc w:val="right"/>
              <w:rPr>
                <w:rFonts w:ascii="Times New Roman" w:hAnsi="Times New Roman"/>
                <w:sz w:val="18"/>
                <w:szCs w:val="18"/>
              </w:rPr>
            </w:pPr>
          </w:p>
        </w:tc>
        <w:tc>
          <w:tcPr>
            <w:tcW w:w="1326" w:type="dxa"/>
            <w:tcBorders>
              <w:top w:val="single" w:sz="4" w:space="0" w:color="000000"/>
              <w:bottom w:val="single" w:sz="4" w:space="0" w:color="000000"/>
              <w:right w:val="single" w:sz="4" w:space="0" w:color="000000"/>
            </w:tcBorders>
            <w:shd w:val="clear" w:color="000000" w:fill="FFFFFF"/>
            <w:vAlign w:val="bottom"/>
          </w:tcPr>
          <w:p w14:paraId="0D6E82BA" w14:textId="77777777" w:rsidR="007961C8" w:rsidRDefault="007961C8">
            <w:pPr>
              <w:widowControl w:val="0"/>
              <w:jc w:val="right"/>
              <w:rPr>
                <w:rFonts w:ascii="Times New Roman" w:hAnsi="Times New Roman"/>
                <w:sz w:val="18"/>
                <w:szCs w:val="18"/>
              </w:rPr>
            </w:pPr>
          </w:p>
        </w:tc>
        <w:tc>
          <w:tcPr>
            <w:tcW w:w="1219" w:type="dxa"/>
            <w:tcBorders>
              <w:top w:val="single" w:sz="4" w:space="0" w:color="000000"/>
              <w:bottom w:val="single" w:sz="4" w:space="0" w:color="000000"/>
              <w:right w:val="single" w:sz="4" w:space="0" w:color="000000"/>
            </w:tcBorders>
            <w:shd w:val="clear" w:color="000000" w:fill="FFFFFF"/>
            <w:vAlign w:val="bottom"/>
          </w:tcPr>
          <w:p w14:paraId="6399D49D" w14:textId="77777777" w:rsidR="007961C8" w:rsidRDefault="007961C8">
            <w:pPr>
              <w:widowControl w:val="0"/>
              <w:jc w:val="right"/>
              <w:rPr>
                <w:rFonts w:ascii="Times New Roman" w:hAnsi="Times New Roman"/>
                <w:sz w:val="18"/>
                <w:szCs w:val="18"/>
              </w:rPr>
            </w:pPr>
          </w:p>
        </w:tc>
      </w:tr>
      <w:tr w:rsidR="007961C8" w14:paraId="0B03ECC7" w14:textId="77777777">
        <w:trPr>
          <w:trHeight w:val="393"/>
        </w:trPr>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4FB42E41"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107" w:type="dxa"/>
            <w:tcBorders>
              <w:bottom w:val="single" w:sz="4" w:space="0" w:color="000000"/>
              <w:right w:val="single" w:sz="4" w:space="0" w:color="000000"/>
            </w:tcBorders>
            <w:shd w:val="clear" w:color="000000" w:fill="FFFFFF"/>
            <w:vAlign w:val="center"/>
          </w:tcPr>
          <w:p w14:paraId="4E5F4150" w14:textId="77777777" w:rsidR="007961C8" w:rsidRDefault="007961C8">
            <w:pPr>
              <w:widowControl w:val="0"/>
              <w:jc w:val="right"/>
              <w:rPr>
                <w:rFonts w:ascii="Times New Roman" w:hAnsi="Times New Roman"/>
                <w:b/>
                <w:bCs/>
                <w:sz w:val="18"/>
                <w:szCs w:val="18"/>
              </w:rPr>
            </w:pPr>
          </w:p>
        </w:tc>
        <w:tc>
          <w:tcPr>
            <w:tcW w:w="1173" w:type="dxa"/>
            <w:tcBorders>
              <w:bottom w:val="single" w:sz="4" w:space="0" w:color="000000"/>
              <w:right w:val="single" w:sz="4" w:space="0" w:color="000000"/>
            </w:tcBorders>
            <w:shd w:val="clear" w:color="000000" w:fill="FFFFFF"/>
            <w:vAlign w:val="center"/>
          </w:tcPr>
          <w:p w14:paraId="375981C4" w14:textId="77777777" w:rsidR="007961C8" w:rsidRDefault="007961C8">
            <w:pPr>
              <w:widowControl w:val="0"/>
              <w:jc w:val="right"/>
              <w:rPr>
                <w:rFonts w:ascii="Times New Roman" w:hAnsi="Times New Roman"/>
                <w:b/>
                <w:bCs/>
                <w:sz w:val="18"/>
                <w:szCs w:val="18"/>
              </w:rPr>
            </w:pPr>
          </w:p>
        </w:tc>
        <w:tc>
          <w:tcPr>
            <w:tcW w:w="1326" w:type="dxa"/>
            <w:tcBorders>
              <w:bottom w:val="single" w:sz="4" w:space="0" w:color="000000"/>
              <w:right w:val="single" w:sz="4" w:space="0" w:color="000000"/>
            </w:tcBorders>
            <w:shd w:val="clear" w:color="000000" w:fill="FFFFFF"/>
            <w:vAlign w:val="center"/>
          </w:tcPr>
          <w:p w14:paraId="7FD3FEA9" w14:textId="77777777" w:rsidR="007961C8" w:rsidRDefault="007961C8">
            <w:pPr>
              <w:widowControl w:val="0"/>
              <w:jc w:val="right"/>
              <w:rPr>
                <w:rFonts w:ascii="Times New Roman" w:hAnsi="Times New Roman"/>
                <w:b/>
                <w:bCs/>
                <w:sz w:val="18"/>
                <w:szCs w:val="18"/>
              </w:rPr>
            </w:pPr>
          </w:p>
        </w:tc>
        <w:tc>
          <w:tcPr>
            <w:tcW w:w="1219" w:type="dxa"/>
            <w:tcBorders>
              <w:bottom w:val="single" w:sz="4" w:space="0" w:color="000000"/>
              <w:right w:val="single" w:sz="4" w:space="0" w:color="000000"/>
            </w:tcBorders>
            <w:shd w:val="clear" w:color="000000" w:fill="FFFFFF"/>
            <w:vAlign w:val="center"/>
          </w:tcPr>
          <w:p w14:paraId="02DD9E06" w14:textId="77777777" w:rsidR="007961C8" w:rsidRDefault="007961C8">
            <w:pPr>
              <w:widowControl w:val="0"/>
              <w:jc w:val="right"/>
              <w:rPr>
                <w:rFonts w:ascii="Times New Roman" w:hAnsi="Times New Roman"/>
                <w:b/>
                <w:bCs/>
                <w:sz w:val="18"/>
                <w:szCs w:val="18"/>
              </w:rPr>
            </w:pPr>
          </w:p>
        </w:tc>
      </w:tr>
    </w:tbl>
    <w:p w14:paraId="309F424C" w14:textId="77777777" w:rsidR="007961C8" w:rsidRDefault="007961C8">
      <w:pPr>
        <w:jc w:val="both"/>
        <w:rPr>
          <w:rFonts w:ascii="Times New Roman" w:hAnsi="Times New Roman"/>
          <w:b/>
          <w:u w:val="single"/>
        </w:rPr>
      </w:pPr>
    </w:p>
    <w:p w14:paraId="68BF2A53" w14:textId="77777777" w:rsidR="007961C8" w:rsidRDefault="007961C8">
      <w:pPr>
        <w:jc w:val="both"/>
        <w:rPr>
          <w:rFonts w:ascii="Times New Roman" w:hAnsi="Times New Roman"/>
          <w:b/>
          <w:u w:val="single"/>
        </w:rPr>
      </w:pPr>
    </w:p>
    <w:p w14:paraId="08C7A31C" w14:textId="77777777" w:rsidR="007961C8" w:rsidRDefault="007961C8">
      <w:pPr>
        <w:jc w:val="both"/>
        <w:rPr>
          <w:rFonts w:ascii="Times New Roman" w:hAnsi="Times New Roman"/>
          <w:b/>
          <w:u w:val="single"/>
        </w:rPr>
      </w:pPr>
    </w:p>
    <w:p w14:paraId="6DC92902" w14:textId="77777777" w:rsidR="007961C8" w:rsidRDefault="007961C8">
      <w:pPr>
        <w:jc w:val="center"/>
        <w:rPr>
          <w:rFonts w:ascii="Times New Roman" w:hAnsi="Times New Roman"/>
          <w:b/>
          <w:sz w:val="32"/>
          <w:szCs w:val="32"/>
        </w:rPr>
      </w:pPr>
    </w:p>
    <w:p w14:paraId="593728A3" w14:textId="77777777" w:rsidR="007961C8" w:rsidRDefault="007961C8">
      <w:pPr>
        <w:jc w:val="center"/>
        <w:rPr>
          <w:rFonts w:ascii="Times New Roman" w:hAnsi="Times New Roman"/>
          <w:b/>
          <w:sz w:val="32"/>
          <w:szCs w:val="32"/>
        </w:rPr>
      </w:pPr>
    </w:p>
    <w:p w14:paraId="341ED93F" w14:textId="77777777" w:rsidR="007961C8" w:rsidRDefault="007961C8">
      <w:pPr>
        <w:jc w:val="center"/>
        <w:rPr>
          <w:rFonts w:ascii="Times New Roman" w:hAnsi="Times New Roman"/>
          <w:b/>
          <w:sz w:val="32"/>
          <w:szCs w:val="32"/>
        </w:rPr>
      </w:pPr>
    </w:p>
    <w:p w14:paraId="1E810C2C" w14:textId="77777777" w:rsidR="007961C8" w:rsidRDefault="007961C8">
      <w:pPr>
        <w:jc w:val="center"/>
        <w:rPr>
          <w:rFonts w:ascii="Times New Roman" w:hAnsi="Times New Roman"/>
          <w:b/>
          <w:sz w:val="32"/>
          <w:szCs w:val="32"/>
        </w:rPr>
      </w:pPr>
    </w:p>
    <w:p w14:paraId="57BCB5FF" w14:textId="77777777" w:rsidR="007961C8" w:rsidRDefault="00110E4F">
      <w:pPr>
        <w:jc w:val="center"/>
        <w:rPr>
          <w:rFonts w:ascii="Times New Roman" w:hAnsi="Times New Roman"/>
          <w:b/>
          <w:sz w:val="32"/>
          <w:szCs w:val="32"/>
        </w:rPr>
      </w:pPr>
      <w:r>
        <w:rPr>
          <w:rFonts w:ascii="Times New Roman" w:hAnsi="Times New Roman"/>
          <w:b/>
          <w:sz w:val="32"/>
          <w:szCs w:val="32"/>
        </w:rPr>
        <w:lastRenderedPageBreak/>
        <w:t>ANNEXE</w:t>
      </w:r>
    </w:p>
    <w:p w14:paraId="7D9ED272" w14:textId="77777777" w:rsidR="007961C8" w:rsidRDefault="007961C8">
      <w:pPr>
        <w:jc w:val="center"/>
        <w:rPr>
          <w:rFonts w:ascii="Times New Roman" w:hAnsi="Times New Roman"/>
        </w:rPr>
      </w:pPr>
    </w:p>
    <w:p w14:paraId="50FC654F" w14:textId="4ADAC9DC"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7DC77850" w14:textId="77777777" w:rsidR="007961C8" w:rsidRDefault="007961C8">
      <w:pPr>
        <w:jc w:val="both"/>
        <w:rPr>
          <w:rFonts w:ascii="Times New Roman" w:hAnsi="Times New Roman"/>
          <w:b/>
          <w:u w:val="single"/>
        </w:rPr>
      </w:pPr>
    </w:p>
    <w:p w14:paraId="685F957D" w14:textId="77777777" w:rsidR="007961C8" w:rsidRDefault="007961C8">
      <w:pPr>
        <w:jc w:val="both"/>
        <w:rPr>
          <w:rFonts w:ascii="Times New Roman" w:hAnsi="Times New Roman"/>
          <w:b/>
          <w:u w:val="single"/>
        </w:rPr>
      </w:pPr>
    </w:p>
    <w:p w14:paraId="35F6C323" w14:textId="77777777" w:rsidR="007961C8" w:rsidRDefault="007961C8">
      <w:pPr>
        <w:jc w:val="both"/>
        <w:rPr>
          <w:rFonts w:ascii="Times New Roman" w:hAnsi="Times New Roman"/>
          <w:b/>
          <w:u w:val="single"/>
        </w:rPr>
      </w:pPr>
    </w:p>
    <w:p w14:paraId="56A8F0AD" w14:textId="689A64D6" w:rsidR="007961C8" w:rsidRDefault="00000000">
      <w:pPr>
        <w:jc w:val="both"/>
        <w:rPr>
          <w:rFonts w:ascii="Times New Roman" w:hAnsi="Times New Roman"/>
          <w:b/>
          <w:u w:val="single"/>
        </w:rPr>
      </w:pPr>
      <w:r>
        <w:rPr>
          <w:noProof/>
        </w:rPr>
        <w:pict w14:anchorId="3A83AD41">
          <v:rect id="Rectangle 71" o:spid="_x0000_s1028" style="position:absolute;left:0;text-align:left;margin-left:-18.9pt;margin-top:3.4pt;width:516.8pt;height:498.9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" o:allowincell="f" strokeweight="0"/>
        </w:pict>
      </w:r>
    </w:p>
    <w:p w14:paraId="2A260A52" w14:textId="77777777" w:rsidR="007961C8" w:rsidRDefault="00110E4F">
      <w:pPr>
        <w:jc w:val="both"/>
        <w:rPr>
          <w:rFonts w:ascii="Times New Roman" w:hAnsi="Times New Roman"/>
          <w:b/>
          <w:u w:val="single"/>
        </w:rPr>
      </w:pPr>
      <w:r>
        <w:rPr>
          <w:rFonts w:ascii="Times New Roman" w:hAnsi="Times New Roman"/>
          <w:b/>
          <w:u w:val="single"/>
        </w:rPr>
        <w:t>Etat des amortissements</w:t>
      </w:r>
    </w:p>
    <w:p w14:paraId="1066ADBB" w14:textId="77777777" w:rsidR="007961C8" w:rsidRDefault="007961C8">
      <w:pPr>
        <w:jc w:val="both"/>
        <w:rPr>
          <w:rFonts w:ascii="Times New Roman" w:hAnsi="Times New Roman"/>
          <w:b/>
          <w:sz w:val="16"/>
          <w:szCs w:val="16"/>
          <w:u w:val="single"/>
        </w:rPr>
      </w:pPr>
    </w:p>
    <w:tbl>
      <w:tblPr>
        <w:tblW w:w="9574" w:type="dxa"/>
        <w:tblInd w:w="60" w:type="dxa"/>
        <w:tblLayout w:type="fixed"/>
        <w:tblCellMar>
          <w:left w:w="70" w:type="dxa"/>
          <w:right w:w="70" w:type="dxa"/>
        </w:tblCellMar>
        <w:tblLook w:val="04A0" w:firstRow="1" w:lastRow="0" w:firstColumn="1" w:lastColumn="0" w:noHBand="0" w:noVBand="1"/>
      </w:tblPr>
      <w:tblGrid>
        <w:gridCol w:w="185"/>
        <w:gridCol w:w="4037"/>
        <w:gridCol w:w="1215"/>
        <w:gridCol w:w="1535"/>
        <w:gridCol w:w="1388"/>
        <w:gridCol w:w="1214"/>
      </w:tblGrid>
      <w:tr w:rsidR="007961C8" w14:paraId="44CEA22A" w14:textId="77777777">
        <w:trPr>
          <w:trHeight w:val="300"/>
        </w:trPr>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238C6A"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SITUATIONS ET MOUVEMENTS DE L'EXERCICE</w:t>
            </w:r>
          </w:p>
        </w:tc>
      </w:tr>
      <w:tr w:rsidR="007961C8" w14:paraId="4DA3A42C" w14:textId="77777777">
        <w:trPr>
          <w:trHeight w:val="480"/>
        </w:trPr>
        <w:tc>
          <w:tcPr>
            <w:tcW w:w="4221" w:type="dxa"/>
            <w:gridSpan w:val="2"/>
            <w:tcBorders>
              <w:top w:val="single" w:sz="4" w:space="0" w:color="000000"/>
              <w:left w:val="single" w:sz="4" w:space="0" w:color="000000"/>
              <w:bottom w:val="single" w:sz="4" w:space="0" w:color="000000"/>
            </w:tcBorders>
            <w:shd w:val="clear" w:color="auto" w:fill="auto"/>
            <w:vAlign w:val="center"/>
          </w:tcPr>
          <w:p w14:paraId="462FEF10"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IMMOBILISATIONS AMORTISSABLES</w:t>
            </w:r>
          </w:p>
        </w:tc>
        <w:tc>
          <w:tcPr>
            <w:tcW w:w="1215" w:type="dxa"/>
            <w:tcBorders>
              <w:left w:val="single" w:sz="4" w:space="0" w:color="000000"/>
              <w:bottom w:val="single" w:sz="4" w:space="0" w:color="000000"/>
              <w:right w:val="single" w:sz="4" w:space="0" w:color="000000"/>
            </w:tcBorders>
            <w:shd w:val="clear" w:color="auto" w:fill="auto"/>
            <w:vAlign w:val="center"/>
          </w:tcPr>
          <w:p w14:paraId="37F30F6E"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 xml:space="preserve">Montant </w:t>
            </w:r>
            <w:r>
              <w:rPr>
                <w:rFonts w:ascii="Times New Roman" w:hAnsi="Times New Roman"/>
                <w:b/>
                <w:bCs/>
                <w:sz w:val="18"/>
                <w:szCs w:val="18"/>
              </w:rPr>
              <w:br/>
              <w:t>début exercice</w:t>
            </w:r>
          </w:p>
        </w:tc>
        <w:tc>
          <w:tcPr>
            <w:tcW w:w="1535" w:type="dxa"/>
            <w:tcBorders>
              <w:bottom w:val="single" w:sz="4" w:space="0" w:color="000000"/>
              <w:right w:val="single" w:sz="4" w:space="0" w:color="000000"/>
            </w:tcBorders>
            <w:shd w:val="clear" w:color="auto" w:fill="auto"/>
            <w:vAlign w:val="center"/>
          </w:tcPr>
          <w:p w14:paraId="02A3C7E8"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Augmentations</w:t>
            </w:r>
            <w:r>
              <w:rPr>
                <w:rFonts w:ascii="Times New Roman" w:hAnsi="Times New Roman"/>
                <w:b/>
                <w:bCs/>
                <w:sz w:val="18"/>
                <w:szCs w:val="18"/>
              </w:rPr>
              <w:br/>
              <w:t>dotations</w:t>
            </w:r>
          </w:p>
        </w:tc>
        <w:tc>
          <w:tcPr>
            <w:tcW w:w="1388" w:type="dxa"/>
            <w:tcBorders>
              <w:bottom w:val="single" w:sz="4" w:space="0" w:color="000000"/>
            </w:tcBorders>
            <w:shd w:val="clear" w:color="auto" w:fill="auto"/>
            <w:vAlign w:val="center"/>
          </w:tcPr>
          <w:p w14:paraId="6038B3B2"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Diminutions</w:t>
            </w:r>
            <w:r>
              <w:rPr>
                <w:rFonts w:ascii="Times New Roman" w:hAnsi="Times New Roman"/>
                <w:b/>
                <w:bCs/>
                <w:sz w:val="18"/>
                <w:szCs w:val="18"/>
              </w:rPr>
              <w:br/>
              <w:t>reprises</w:t>
            </w:r>
          </w:p>
        </w:tc>
        <w:tc>
          <w:tcPr>
            <w:tcW w:w="1214" w:type="dxa"/>
            <w:tcBorders>
              <w:left w:val="single" w:sz="4" w:space="0" w:color="000000"/>
              <w:bottom w:val="single" w:sz="4" w:space="0" w:color="000000"/>
              <w:right w:val="single" w:sz="4" w:space="0" w:color="000000"/>
            </w:tcBorders>
            <w:shd w:val="clear" w:color="auto" w:fill="auto"/>
            <w:vAlign w:val="center"/>
          </w:tcPr>
          <w:p w14:paraId="7A529824"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 xml:space="preserve">Montant </w:t>
            </w:r>
            <w:r>
              <w:rPr>
                <w:rFonts w:ascii="Times New Roman" w:hAnsi="Times New Roman"/>
                <w:b/>
                <w:bCs/>
                <w:sz w:val="18"/>
                <w:szCs w:val="18"/>
              </w:rPr>
              <w:br/>
              <w:t>fin exercice</w:t>
            </w:r>
          </w:p>
        </w:tc>
      </w:tr>
      <w:tr w:rsidR="007961C8" w14:paraId="39219F49" w14:textId="77777777">
        <w:trPr>
          <w:trHeight w:val="240"/>
        </w:trPr>
        <w:tc>
          <w:tcPr>
            <w:tcW w:w="4221" w:type="dxa"/>
            <w:gridSpan w:val="2"/>
            <w:tcBorders>
              <w:left w:val="single" w:sz="4" w:space="0" w:color="000000"/>
            </w:tcBorders>
            <w:shd w:val="clear" w:color="000000" w:fill="FFFFFF"/>
            <w:vAlign w:val="bottom"/>
          </w:tcPr>
          <w:p w14:paraId="19DE1902" w14:textId="77777777" w:rsidR="007961C8" w:rsidRDefault="00110E4F">
            <w:pPr>
              <w:widowControl w:val="0"/>
              <w:rPr>
                <w:rFonts w:ascii="Times New Roman" w:hAnsi="Times New Roman"/>
                <w:sz w:val="18"/>
                <w:szCs w:val="18"/>
              </w:rPr>
            </w:pPr>
            <w:r>
              <w:rPr>
                <w:rFonts w:ascii="Times New Roman" w:hAnsi="Times New Roman"/>
                <w:sz w:val="18"/>
                <w:szCs w:val="18"/>
              </w:rPr>
              <w:t>IMMOBILISATIONS INCORPORELLES</w:t>
            </w:r>
          </w:p>
        </w:tc>
        <w:tc>
          <w:tcPr>
            <w:tcW w:w="1215" w:type="dxa"/>
            <w:tcBorders>
              <w:left w:val="single" w:sz="4" w:space="0" w:color="000000"/>
              <w:right w:val="single" w:sz="4" w:space="0" w:color="000000"/>
            </w:tcBorders>
            <w:shd w:val="clear" w:color="000000" w:fill="FFFFFF"/>
            <w:vAlign w:val="bottom"/>
          </w:tcPr>
          <w:p w14:paraId="78722037"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4D4ACA8D"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494964B4"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1FA9334C" w14:textId="77777777" w:rsidR="007961C8" w:rsidRDefault="007961C8">
            <w:pPr>
              <w:widowControl w:val="0"/>
              <w:jc w:val="right"/>
              <w:rPr>
                <w:rFonts w:ascii="Times New Roman" w:hAnsi="Times New Roman"/>
                <w:sz w:val="18"/>
                <w:szCs w:val="18"/>
              </w:rPr>
            </w:pPr>
          </w:p>
        </w:tc>
      </w:tr>
      <w:tr w:rsidR="007961C8" w14:paraId="2B75BDFC" w14:textId="77777777">
        <w:trPr>
          <w:trHeight w:val="240"/>
        </w:trPr>
        <w:tc>
          <w:tcPr>
            <w:tcW w:w="184" w:type="dxa"/>
            <w:tcBorders>
              <w:left w:val="single" w:sz="4" w:space="0" w:color="000000"/>
            </w:tcBorders>
            <w:shd w:val="clear" w:color="000000" w:fill="FFFFFF"/>
            <w:vAlign w:val="bottom"/>
          </w:tcPr>
          <w:p w14:paraId="59E88198"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47C08866" w14:textId="77777777" w:rsidR="007961C8" w:rsidRDefault="00110E4F">
            <w:pPr>
              <w:widowControl w:val="0"/>
              <w:rPr>
                <w:rFonts w:ascii="Times New Roman" w:hAnsi="Times New Roman"/>
                <w:sz w:val="18"/>
                <w:szCs w:val="18"/>
              </w:rPr>
            </w:pPr>
            <w:r>
              <w:rPr>
                <w:rFonts w:ascii="Times New Roman" w:hAnsi="Times New Roman"/>
                <w:sz w:val="18"/>
                <w:szCs w:val="18"/>
              </w:rPr>
              <w:t>Autres immobilisations incorporelles</w:t>
            </w:r>
          </w:p>
        </w:tc>
        <w:tc>
          <w:tcPr>
            <w:tcW w:w="1215" w:type="dxa"/>
            <w:tcBorders>
              <w:left w:val="single" w:sz="4" w:space="0" w:color="000000"/>
              <w:right w:val="single" w:sz="4" w:space="0" w:color="000000"/>
            </w:tcBorders>
            <w:shd w:val="clear" w:color="000000" w:fill="FFFFFF"/>
            <w:vAlign w:val="bottom"/>
          </w:tcPr>
          <w:p w14:paraId="403D8546"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132EAE91"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00EBA5E1"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6B475ADD" w14:textId="77777777" w:rsidR="007961C8" w:rsidRDefault="007961C8">
            <w:pPr>
              <w:widowControl w:val="0"/>
              <w:jc w:val="right"/>
              <w:rPr>
                <w:rFonts w:ascii="Times New Roman" w:hAnsi="Times New Roman"/>
                <w:sz w:val="18"/>
                <w:szCs w:val="18"/>
              </w:rPr>
            </w:pPr>
          </w:p>
        </w:tc>
      </w:tr>
      <w:tr w:rsidR="007961C8" w14:paraId="5D29CDE4" w14:textId="77777777">
        <w:trPr>
          <w:trHeight w:val="240"/>
        </w:trPr>
        <w:tc>
          <w:tcPr>
            <w:tcW w:w="422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5F062890"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215" w:type="dxa"/>
            <w:tcBorders>
              <w:top w:val="single" w:sz="4" w:space="0" w:color="000000"/>
              <w:bottom w:val="single" w:sz="4" w:space="0" w:color="000000"/>
              <w:right w:val="single" w:sz="4" w:space="0" w:color="000000"/>
            </w:tcBorders>
            <w:shd w:val="clear" w:color="000000" w:fill="FFFFFF"/>
            <w:vAlign w:val="bottom"/>
          </w:tcPr>
          <w:p w14:paraId="0A4F091D" w14:textId="77777777" w:rsidR="007961C8" w:rsidRDefault="007961C8">
            <w:pPr>
              <w:widowControl w:val="0"/>
              <w:jc w:val="right"/>
              <w:rPr>
                <w:rFonts w:ascii="Times New Roman" w:hAnsi="Times New Roman"/>
                <w:sz w:val="18"/>
                <w:szCs w:val="18"/>
              </w:rPr>
            </w:pPr>
          </w:p>
        </w:tc>
        <w:tc>
          <w:tcPr>
            <w:tcW w:w="1535" w:type="dxa"/>
            <w:tcBorders>
              <w:top w:val="single" w:sz="4" w:space="0" w:color="000000"/>
              <w:bottom w:val="single" w:sz="4" w:space="0" w:color="000000"/>
              <w:right w:val="single" w:sz="4" w:space="0" w:color="000000"/>
            </w:tcBorders>
            <w:shd w:val="clear" w:color="000000" w:fill="FFFFFF"/>
            <w:vAlign w:val="bottom"/>
          </w:tcPr>
          <w:p w14:paraId="151D4720" w14:textId="77777777" w:rsidR="007961C8" w:rsidRDefault="007961C8">
            <w:pPr>
              <w:widowControl w:val="0"/>
              <w:jc w:val="right"/>
              <w:rPr>
                <w:rFonts w:ascii="Times New Roman" w:hAnsi="Times New Roman"/>
                <w:sz w:val="18"/>
                <w:szCs w:val="18"/>
              </w:rPr>
            </w:pPr>
          </w:p>
        </w:tc>
        <w:tc>
          <w:tcPr>
            <w:tcW w:w="1388" w:type="dxa"/>
            <w:tcBorders>
              <w:top w:val="single" w:sz="4" w:space="0" w:color="000000"/>
              <w:bottom w:val="single" w:sz="4" w:space="0" w:color="000000"/>
              <w:right w:val="single" w:sz="4" w:space="0" w:color="000000"/>
            </w:tcBorders>
            <w:shd w:val="clear" w:color="000000" w:fill="FFFFFF"/>
            <w:vAlign w:val="bottom"/>
          </w:tcPr>
          <w:p w14:paraId="1F3E42D6" w14:textId="77777777" w:rsidR="007961C8" w:rsidRDefault="007961C8">
            <w:pPr>
              <w:widowControl w:val="0"/>
              <w:jc w:val="right"/>
              <w:rPr>
                <w:rFonts w:ascii="Times New Roman" w:hAnsi="Times New Roman"/>
                <w:sz w:val="18"/>
                <w:szCs w:val="18"/>
              </w:rPr>
            </w:pPr>
          </w:p>
        </w:tc>
        <w:tc>
          <w:tcPr>
            <w:tcW w:w="1214" w:type="dxa"/>
            <w:tcBorders>
              <w:top w:val="single" w:sz="4" w:space="0" w:color="000000"/>
              <w:bottom w:val="single" w:sz="4" w:space="0" w:color="000000"/>
              <w:right w:val="single" w:sz="4" w:space="0" w:color="000000"/>
            </w:tcBorders>
            <w:shd w:val="clear" w:color="000000" w:fill="FFFFFF"/>
            <w:vAlign w:val="bottom"/>
          </w:tcPr>
          <w:p w14:paraId="3296C5AA" w14:textId="77777777" w:rsidR="007961C8" w:rsidRDefault="007961C8">
            <w:pPr>
              <w:widowControl w:val="0"/>
              <w:jc w:val="right"/>
              <w:rPr>
                <w:rFonts w:ascii="Times New Roman" w:hAnsi="Times New Roman"/>
                <w:sz w:val="18"/>
                <w:szCs w:val="18"/>
              </w:rPr>
            </w:pPr>
          </w:p>
        </w:tc>
      </w:tr>
      <w:tr w:rsidR="007961C8" w14:paraId="3EDAA647" w14:textId="77777777">
        <w:trPr>
          <w:trHeight w:val="240"/>
        </w:trPr>
        <w:tc>
          <w:tcPr>
            <w:tcW w:w="4221" w:type="dxa"/>
            <w:gridSpan w:val="2"/>
            <w:tcBorders>
              <w:left w:val="single" w:sz="4" w:space="0" w:color="000000"/>
            </w:tcBorders>
            <w:shd w:val="clear" w:color="000000" w:fill="FFFFFF"/>
            <w:vAlign w:val="bottom"/>
          </w:tcPr>
          <w:p w14:paraId="27CC9A71" w14:textId="77777777" w:rsidR="007961C8" w:rsidRDefault="00110E4F">
            <w:pPr>
              <w:widowControl w:val="0"/>
              <w:rPr>
                <w:rFonts w:ascii="Times New Roman" w:hAnsi="Times New Roman"/>
                <w:sz w:val="18"/>
                <w:szCs w:val="18"/>
              </w:rPr>
            </w:pPr>
            <w:r>
              <w:rPr>
                <w:rFonts w:ascii="Times New Roman" w:hAnsi="Times New Roman"/>
                <w:sz w:val="18"/>
                <w:szCs w:val="18"/>
              </w:rPr>
              <w:t>IMMOBILISATIONS CORPORELLES</w:t>
            </w:r>
          </w:p>
        </w:tc>
        <w:tc>
          <w:tcPr>
            <w:tcW w:w="1215" w:type="dxa"/>
            <w:tcBorders>
              <w:left w:val="single" w:sz="4" w:space="0" w:color="000000"/>
              <w:right w:val="single" w:sz="4" w:space="0" w:color="000000"/>
            </w:tcBorders>
            <w:shd w:val="clear" w:color="000000" w:fill="FFFFFF"/>
            <w:vAlign w:val="bottom"/>
          </w:tcPr>
          <w:p w14:paraId="6F4DA921"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115E4D27"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69C295E0"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68FCA1DE" w14:textId="77777777" w:rsidR="007961C8" w:rsidRDefault="007961C8">
            <w:pPr>
              <w:widowControl w:val="0"/>
              <w:jc w:val="right"/>
              <w:rPr>
                <w:rFonts w:ascii="Times New Roman" w:hAnsi="Times New Roman"/>
                <w:sz w:val="18"/>
                <w:szCs w:val="18"/>
              </w:rPr>
            </w:pPr>
          </w:p>
        </w:tc>
      </w:tr>
      <w:tr w:rsidR="007961C8" w14:paraId="742BC695" w14:textId="77777777">
        <w:trPr>
          <w:trHeight w:val="240"/>
        </w:trPr>
        <w:tc>
          <w:tcPr>
            <w:tcW w:w="184" w:type="dxa"/>
            <w:tcBorders>
              <w:left w:val="single" w:sz="4" w:space="0" w:color="000000"/>
            </w:tcBorders>
            <w:shd w:val="clear" w:color="000000" w:fill="FFFFFF"/>
            <w:vAlign w:val="bottom"/>
          </w:tcPr>
          <w:p w14:paraId="6529C97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0F227B47" w14:textId="77777777" w:rsidR="007961C8" w:rsidRDefault="00110E4F">
            <w:pPr>
              <w:widowControl w:val="0"/>
              <w:rPr>
                <w:rFonts w:ascii="Times New Roman" w:hAnsi="Times New Roman"/>
                <w:sz w:val="18"/>
                <w:szCs w:val="18"/>
              </w:rPr>
            </w:pPr>
            <w:r>
              <w:rPr>
                <w:rFonts w:ascii="Times New Roman" w:hAnsi="Times New Roman"/>
                <w:sz w:val="18"/>
                <w:szCs w:val="18"/>
              </w:rPr>
              <w:t>Immobilier</w:t>
            </w:r>
          </w:p>
        </w:tc>
        <w:tc>
          <w:tcPr>
            <w:tcW w:w="1215" w:type="dxa"/>
            <w:tcBorders>
              <w:left w:val="single" w:sz="4" w:space="0" w:color="000000"/>
              <w:right w:val="single" w:sz="4" w:space="0" w:color="000000"/>
            </w:tcBorders>
            <w:shd w:val="clear" w:color="000000" w:fill="FFFFFF"/>
            <w:vAlign w:val="bottom"/>
          </w:tcPr>
          <w:p w14:paraId="38E00A3E"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05F5AFE3"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3D695641"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0D1EDDB3" w14:textId="77777777" w:rsidR="007961C8" w:rsidRDefault="007961C8">
            <w:pPr>
              <w:widowControl w:val="0"/>
              <w:jc w:val="right"/>
              <w:rPr>
                <w:rFonts w:ascii="Times New Roman" w:hAnsi="Times New Roman"/>
                <w:sz w:val="18"/>
                <w:szCs w:val="18"/>
              </w:rPr>
            </w:pPr>
          </w:p>
        </w:tc>
      </w:tr>
      <w:tr w:rsidR="007961C8" w14:paraId="3AC68374" w14:textId="77777777">
        <w:trPr>
          <w:trHeight w:val="240"/>
        </w:trPr>
        <w:tc>
          <w:tcPr>
            <w:tcW w:w="184" w:type="dxa"/>
            <w:tcBorders>
              <w:left w:val="single" w:sz="4" w:space="0" w:color="000000"/>
            </w:tcBorders>
            <w:shd w:val="clear" w:color="000000" w:fill="FFFFFF"/>
            <w:vAlign w:val="bottom"/>
          </w:tcPr>
          <w:p w14:paraId="4E6E48E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77F07D3E" w14:textId="77777777" w:rsidR="007961C8" w:rsidRDefault="00110E4F">
            <w:pPr>
              <w:widowControl w:val="0"/>
              <w:rPr>
                <w:rFonts w:ascii="Times New Roman" w:hAnsi="Times New Roman"/>
                <w:sz w:val="18"/>
                <w:szCs w:val="18"/>
              </w:rPr>
            </w:pPr>
            <w:r>
              <w:rPr>
                <w:rFonts w:ascii="Times New Roman" w:hAnsi="Times New Roman"/>
                <w:sz w:val="18"/>
                <w:szCs w:val="18"/>
              </w:rPr>
              <w:t>Installations générales, agencements et divers</w:t>
            </w:r>
          </w:p>
        </w:tc>
        <w:tc>
          <w:tcPr>
            <w:tcW w:w="1215" w:type="dxa"/>
            <w:tcBorders>
              <w:left w:val="single" w:sz="4" w:space="0" w:color="000000"/>
              <w:right w:val="single" w:sz="4" w:space="0" w:color="000000"/>
            </w:tcBorders>
            <w:shd w:val="clear" w:color="000000" w:fill="FFFFFF"/>
            <w:vAlign w:val="bottom"/>
          </w:tcPr>
          <w:p w14:paraId="6001A8DC"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3AB7EB25"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3CC4C182"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6340749C" w14:textId="77777777" w:rsidR="007961C8" w:rsidRDefault="007961C8">
            <w:pPr>
              <w:widowControl w:val="0"/>
              <w:jc w:val="right"/>
              <w:rPr>
                <w:rFonts w:ascii="Times New Roman" w:hAnsi="Times New Roman"/>
                <w:sz w:val="18"/>
                <w:szCs w:val="18"/>
              </w:rPr>
            </w:pPr>
          </w:p>
        </w:tc>
      </w:tr>
      <w:tr w:rsidR="007961C8" w14:paraId="3A520CFB" w14:textId="77777777">
        <w:trPr>
          <w:trHeight w:val="240"/>
        </w:trPr>
        <w:tc>
          <w:tcPr>
            <w:tcW w:w="184" w:type="dxa"/>
            <w:tcBorders>
              <w:left w:val="single" w:sz="4" w:space="0" w:color="000000"/>
            </w:tcBorders>
            <w:shd w:val="clear" w:color="000000" w:fill="FFFFFF"/>
            <w:vAlign w:val="bottom"/>
          </w:tcPr>
          <w:p w14:paraId="6CADB980"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5FB264D3" w14:textId="77777777" w:rsidR="007961C8" w:rsidRDefault="00110E4F">
            <w:pPr>
              <w:widowControl w:val="0"/>
              <w:rPr>
                <w:rFonts w:ascii="Times New Roman" w:hAnsi="Times New Roman"/>
                <w:sz w:val="18"/>
                <w:szCs w:val="18"/>
              </w:rPr>
            </w:pPr>
            <w:r>
              <w:rPr>
                <w:rFonts w:ascii="Times New Roman" w:hAnsi="Times New Roman"/>
                <w:sz w:val="18"/>
                <w:szCs w:val="18"/>
              </w:rPr>
              <w:t>Installations techniques et outillage industriel</w:t>
            </w:r>
          </w:p>
        </w:tc>
        <w:tc>
          <w:tcPr>
            <w:tcW w:w="1215" w:type="dxa"/>
            <w:tcBorders>
              <w:left w:val="single" w:sz="4" w:space="0" w:color="000000"/>
              <w:right w:val="single" w:sz="4" w:space="0" w:color="000000"/>
            </w:tcBorders>
            <w:shd w:val="clear" w:color="000000" w:fill="FFFFFF"/>
            <w:vAlign w:val="bottom"/>
          </w:tcPr>
          <w:p w14:paraId="59D2E045"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09F2AD4F"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3DEF54F0"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219A5F98" w14:textId="77777777" w:rsidR="007961C8" w:rsidRDefault="007961C8">
            <w:pPr>
              <w:widowControl w:val="0"/>
              <w:jc w:val="right"/>
              <w:rPr>
                <w:rFonts w:ascii="Times New Roman" w:hAnsi="Times New Roman"/>
                <w:sz w:val="18"/>
                <w:szCs w:val="18"/>
              </w:rPr>
            </w:pPr>
          </w:p>
        </w:tc>
      </w:tr>
      <w:tr w:rsidR="007961C8" w14:paraId="22128EB1" w14:textId="77777777">
        <w:trPr>
          <w:trHeight w:val="240"/>
        </w:trPr>
        <w:tc>
          <w:tcPr>
            <w:tcW w:w="184" w:type="dxa"/>
            <w:tcBorders>
              <w:left w:val="single" w:sz="4" w:space="0" w:color="000000"/>
            </w:tcBorders>
            <w:shd w:val="clear" w:color="000000" w:fill="FFFFFF"/>
            <w:vAlign w:val="bottom"/>
          </w:tcPr>
          <w:p w14:paraId="78C8CCF3"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4A6B8954" w14:textId="77777777" w:rsidR="007961C8" w:rsidRDefault="00110E4F">
            <w:pPr>
              <w:widowControl w:val="0"/>
              <w:rPr>
                <w:rFonts w:ascii="Times New Roman" w:hAnsi="Times New Roman"/>
                <w:sz w:val="18"/>
                <w:szCs w:val="18"/>
              </w:rPr>
            </w:pPr>
            <w:r>
              <w:rPr>
                <w:rFonts w:ascii="Times New Roman" w:hAnsi="Times New Roman"/>
                <w:sz w:val="18"/>
                <w:szCs w:val="18"/>
              </w:rPr>
              <w:t>Matériel de transport</w:t>
            </w:r>
          </w:p>
        </w:tc>
        <w:tc>
          <w:tcPr>
            <w:tcW w:w="1215" w:type="dxa"/>
            <w:tcBorders>
              <w:left w:val="single" w:sz="4" w:space="0" w:color="000000"/>
              <w:right w:val="single" w:sz="4" w:space="0" w:color="000000"/>
            </w:tcBorders>
            <w:shd w:val="clear" w:color="000000" w:fill="FFFFFF"/>
            <w:vAlign w:val="bottom"/>
          </w:tcPr>
          <w:p w14:paraId="1A802985"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41C58A2A"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52524599"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3944DE57" w14:textId="77777777" w:rsidR="007961C8" w:rsidRDefault="007961C8">
            <w:pPr>
              <w:widowControl w:val="0"/>
              <w:jc w:val="right"/>
              <w:rPr>
                <w:rFonts w:ascii="Times New Roman" w:hAnsi="Times New Roman"/>
                <w:sz w:val="18"/>
                <w:szCs w:val="18"/>
              </w:rPr>
            </w:pPr>
          </w:p>
        </w:tc>
      </w:tr>
      <w:tr w:rsidR="007961C8" w14:paraId="5F28EA60" w14:textId="77777777">
        <w:trPr>
          <w:trHeight w:val="240"/>
        </w:trPr>
        <w:tc>
          <w:tcPr>
            <w:tcW w:w="184" w:type="dxa"/>
            <w:tcBorders>
              <w:left w:val="single" w:sz="4" w:space="0" w:color="000000"/>
            </w:tcBorders>
            <w:shd w:val="clear" w:color="000000" w:fill="FFFFFF"/>
            <w:vAlign w:val="bottom"/>
          </w:tcPr>
          <w:p w14:paraId="3CF8E309"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037" w:type="dxa"/>
            <w:shd w:val="clear" w:color="000000" w:fill="FFFFFF"/>
            <w:vAlign w:val="bottom"/>
          </w:tcPr>
          <w:p w14:paraId="332A95BB" w14:textId="77777777" w:rsidR="007961C8" w:rsidRDefault="00110E4F">
            <w:pPr>
              <w:widowControl w:val="0"/>
              <w:rPr>
                <w:rFonts w:ascii="Times New Roman" w:hAnsi="Times New Roman"/>
                <w:sz w:val="18"/>
                <w:szCs w:val="18"/>
              </w:rPr>
            </w:pPr>
            <w:r>
              <w:rPr>
                <w:rFonts w:ascii="Times New Roman" w:hAnsi="Times New Roman"/>
                <w:sz w:val="18"/>
                <w:szCs w:val="18"/>
              </w:rPr>
              <w:t>Matériel de bureau, informatique et mobilier</w:t>
            </w:r>
          </w:p>
        </w:tc>
        <w:tc>
          <w:tcPr>
            <w:tcW w:w="1215" w:type="dxa"/>
            <w:tcBorders>
              <w:left w:val="single" w:sz="4" w:space="0" w:color="000000"/>
              <w:right w:val="single" w:sz="4" w:space="0" w:color="000000"/>
            </w:tcBorders>
            <w:shd w:val="clear" w:color="000000" w:fill="FFFFFF"/>
            <w:vAlign w:val="bottom"/>
          </w:tcPr>
          <w:p w14:paraId="03BEE906" w14:textId="77777777" w:rsidR="007961C8" w:rsidRDefault="007961C8">
            <w:pPr>
              <w:widowControl w:val="0"/>
              <w:jc w:val="right"/>
              <w:rPr>
                <w:rFonts w:ascii="Times New Roman" w:hAnsi="Times New Roman"/>
                <w:sz w:val="18"/>
                <w:szCs w:val="18"/>
              </w:rPr>
            </w:pPr>
          </w:p>
        </w:tc>
        <w:tc>
          <w:tcPr>
            <w:tcW w:w="1535" w:type="dxa"/>
            <w:tcBorders>
              <w:right w:val="single" w:sz="4" w:space="0" w:color="000000"/>
            </w:tcBorders>
            <w:shd w:val="clear" w:color="000000" w:fill="FFFFFF"/>
            <w:vAlign w:val="bottom"/>
          </w:tcPr>
          <w:p w14:paraId="4DFE4699" w14:textId="77777777" w:rsidR="007961C8" w:rsidRDefault="007961C8">
            <w:pPr>
              <w:widowControl w:val="0"/>
              <w:jc w:val="right"/>
              <w:rPr>
                <w:rFonts w:ascii="Times New Roman" w:hAnsi="Times New Roman"/>
                <w:sz w:val="18"/>
                <w:szCs w:val="18"/>
              </w:rPr>
            </w:pPr>
          </w:p>
        </w:tc>
        <w:tc>
          <w:tcPr>
            <w:tcW w:w="1388" w:type="dxa"/>
            <w:tcBorders>
              <w:right w:val="single" w:sz="4" w:space="0" w:color="000000"/>
            </w:tcBorders>
            <w:shd w:val="clear" w:color="000000" w:fill="FFFFFF"/>
            <w:vAlign w:val="bottom"/>
          </w:tcPr>
          <w:p w14:paraId="2EE736FF" w14:textId="77777777" w:rsidR="007961C8" w:rsidRDefault="007961C8">
            <w:pPr>
              <w:widowControl w:val="0"/>
              <w:jc w:val="right"/>
              <w:rPr>
                <w:rFonts w:ascii="Times New Roman" w:hAnsi="Times New Roman"/>
                <w:sz w:val="18"/>
                <w:szCs w:val="18"/>
              </w:rPr>
            </w:pPr>
          </w:p>
        </w:tc>
        <w:tc>
          <w:tcPr>
            <w:tcW w:w="1214" w:type="dxa"/>
            <w:tcBorders>
              <w:right w:val="single" w:sz="4" w:space="0" w:color="000000"/>
            </w:tcBorders>
            <w:shd w:val="clear" w:color="000000" w:fill="FFFFFF"/>
            <w:vAlign w:val="bottom"/>
          </w:tcPr>
          <w:p w14:paraId="77359F30" w14:textId="77777777" w:rsidR="007961C8" w:rsidRDefault="007961C8">
            <w:pPr>
              <w:widowControl w:val="0"/>
              <w:jc w:val="right"/>
              <w:rPr>
                <w:rFonts w:ascii="Times New Roman" w:hAnsi="Times New Roman"/>
                <w:sz w:val="18"/>
                <w:szCs w:val="18"/>
              </w:rPr>
            </w:pPr>
          </w:p>
        </w:tc>
      </w:tr>
      <w:tr w:rsidR="007961C8" w14:paraId="3BA5C415" w14:textId="77777777">
        <w:trPr>
          <w:trHeight w:val="240"/>
        </w:trPr>
        <w:tc>
          <w:tcPr>
            <w:tcW w:w="422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3FB43B1E"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215" w:type="dxa"/>
            <w:tcBorders>
              <w:top w:val="single" w:sz="4" w:space="0" w:color="000000"/>
              <w:bottom w:val="single" w:sz="4" w:space="0" w:color="000000"/>
              <w:right w:val="single" w:sz="4" w:space="0" w:color="000000"/>
            </w:tcBorders>
            <w:shd w:val="clear" w:color="000000" w:fill="FFFFFF"/>
            <w:vAlign w:val="bottom"/>
          </w:tcPr>
          <w:p w14:paraId="004CCA5D" w14:textId="77777777" w:rsidR="007961C8" w:rsidRDefault="007961C8">
            <w:pPr>
              <w:widowControl w:val="0"/>
              <w:jc w:val="right"/>
              <w:rPr>
                <w:rFonts w:ascii="Times New Roman" w:hAnsi="Times New Roman"/>
                <w:sz w:val="18"/>
                <w:szCs w:val="18"/>
              </w:rPr>
            </w:pPr>
          </w:p>
        </w:tc>
        <w:tc>
          <w:tcPr>
            <w:tcW w:w="1535" w:type="dxa"/>
            <w:tcBorders>
              <w:top w:val="single" w:sz="4" w:space="0" w:color="000000"/>
              <w:bottom w:val="single" w:sz="4" w:space="0" w:color="000000"/>
              <w:right w:val="single" w:sz="4" w:space="0" w:color="000000"/>
            </w:tcBorders>
            <w:shd w:val="clear" w:color="000000" w:fill="FFFFFF"/>
            <w:vAlign w:val="bottom"/>
          </w:tcPr>
          <w:p w14:paraId="1CFC0ACF" w14:textId="77777777" w:rsidR="007961C8" w:rsidRDefault="007961C8">
            <w:pPr>
              <w:widowControl w:val="0"/>
              <w:jc w:val="right"/>
              <w:rPr>
                <w:rFonts w:ascii="Times New Roman" w:hAnsi="Times New Roman"/>
                <w:sz w:val="18"/>
                <w:szCs w:val="18"/>
              </w:rPr>
            </w:pPr>
          </w:p>
        </w:tc>
        <w:tc>
          <w:tcPr>
            <w:tcW w:w="1388" w:type="dxa"/>
            <w:tcBorders>
              <w:top w:val="single" w:sz="4" w:space="0" w:color="000000"/>
              <w:bottom w:val="single" w:sz="4" w:space="0" w:color="000000"/>
              <w:right w:val="single" w:sz="4" w:space="0" w:color="000000"/>
            </w:tcBorders>
            <w:shd w:val="clear" w:color="000000" w:fill="FFFFFF"/>
            <w:vAlign w:val="bottom"/>
          </w:tcPr>
          <w:p w14:paraId="0C376372" w14:textId="77777777" w:rsidR="007961C8" w:rsidRDefault="007961C8">
            <w:pPr>
              <w:widowControl w:val="0"/>
              <w:jc w:val="right"/>
              <w:rPr>
                <w:rFonts w:ascii="Times New Roman" w:hAnsi="Times New Roman"/>
                <w:sz w:val="18"/>
                <w:szCs w:val="18"/>
              </w:rPr>
            </w:pPr>
          </w:p>
        </w:tc>
        <w:tc>
          <w:tcPr>
            <w:tcW w:w="1214" w:type="dxa"/>
            <w:tcBorders>
              <w:top w:val="single" w:sz="4" w:space="0" w:color="000000"/>
              <w:bottom w:val="single" w:sz="4" w:space="0" w:color="000000"/>
              <w:right w:val="single" w:sz="4" w:space="0" w:color="000000"/>
            </w:tcBorders>
            <w:shd w:val="clear" w:color="000000" w:fill="FFFFFF"/>
            <w:vAlign w:val="bottom"/>
          </w:tcPr>
          <w:p w14:paraId="43EECFC6" w14:textId="77777777" w:rsidR="007961C8" w:rsidRDefault="007961C8">
            <w:pPr>
              <w:widowControl w:val="0"/>
              <w:jc w:val="right"/>
              <w:rPr>
                <w:rFonts w:ascii="Times New Roman" w:hAnsi="Times New Roman"/>
                <w:sz w:val="18"/>
                <w:szCs w:val="18"/>
              </w:rPr>
            </w:pPr>
          </w:p>
        </w:tc>
      </w:tr>
      <w:tr w:rsidR="007961C8" w14:paraId="38BE3A8D" w14:textId="77777777">
        <w:trPr>
          <w:trHeight w:val="240"/>
        </w:trPr>
        <w:tc>
          <w:tcPr>
            <w:tcW w:w="42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61603BB5"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215" w:type="dxa"/>
            <w:tcBorders>
              <w:bottom w:val="single" w:sz="4" w:space="0" w:color="000000"/>
              <w:right w:val="single" w:sz="4" w:space="0" w:color="000000"/>
            </w:tcBorders>
            <w:shd w:val="clear" w:color="000000" w:fill="FFFFFF"/>
            <w:vAlign w:val="center"/>
          </w:tcPr>
          <w:p w14:paraId="43DF860A" w14:textId="77777777" w:rsidR="007961C8" w:rsidRDefault="007961C8">
            <w:pPr>
              <w:widowControl w:val="0"/>
              <w:jc w:val="right"/>
              <w:rPr>
                <w:rFonts w:ascii="Times New Roman" w:hAnsi="Times New Roman"/>
                <w:b/>
                <w:bCs/>
                <w:sz w:val="18"/>
                <w:szCs w:val="18"/>
              </w:rPr>
            </w:pPr>
          </w:p>
        </w:tc>
        <w:tc>
          <w:tcPr>
            <w:tcW w:w="1535" w:type="dxa"/>
            <w:tcBorders>
              <w:bottom w:val="single" w:sz="4" w:space="0" w:color="000000"/>
              <w:right w:val="single" w:sz="4" w:space="0" w:color="000000"/>
            </w:tcBorders>
            <w:shd w:val="clear" w:color="000000" w:fill="FFFFFF"/>
            <w:vAlign w:val="center"/>
          </w:tcPr>
          <w:p w14:paraId="71260E10" w14:textId="77777777" w:rsidR="007961C8" w:rsidRDefault="007961C8">
            <w:pPr>
              <w:widowControl w:val="0"/>
              <w:jc w:val="right"/>
              <w:rPr>
                <w:rFonts w:ascii="Times New Roman" w:hAnsi="Times New Roman"/>
                <w:b/>
                <w:bCs/>
                <w:sz w:val="18"/>
                <w:szCs w:val="18"/>
              </w:rPr>
            </w:pPr>
          </w:p>
        </w:tc>
        <w:tc>
          <w:tcPr>
            <w:tcW w:w="1388" w:type="dxa"/>
            <w:tcBorders>
              <w:bottom w:val="single" w:sz="4" w:space="0" w:color="000000"/>
              <w:right w:val="single" w:sz="4" w:space="0" w:color="000000"/>
            </w:tcBorders>
            <w:shd w:val="clear" w:color="000000" w:fill="FFFFFF"/>
            <w:vAlign w:val="center"/>
          </w:tcPr>
          <w:p w14:paraId="5BF6733F" w14:textId="77777777" w:rsidR="007961C8" w:rsidRDefault="007961C8">
            <w:pPr>
              <w:widowControl w:val="0"/>
              <w:jc w:val="right"/>
              <w:rPr>
                <w:rFonts w:ascii="Times New Roman" w:hAnsi="Times New Roman"/>
                <w:b/>
                <w:bCs/>
                <w:sz w:val="18"/>
                <w:szCs w:val="18"/>
              </w:rPr>
            </w:pPr>
          </w:p>
        </w:tc>
        <w:tc>
          <w:tcPr>
            <w:tcW w:w="1214" w:type="dxa"/>
            <w:tcBorders>
              <w:bottom w:val="single" w:sz="4" w:space="0" w:color="000000"/>
              <w:right w:val="single" w:sz="4" w:space="0" w:color="000000"/>
            </w:tcBorders>
            <w:shd w:val="clear" w:color="000000" w:fill="FFFFFF"/>
            <w:vAlign w:val="center"/>
          </w:tcPr>
          <w:p w14:paraId="18B02669" w14:textId="77777777" w:rsidR="007961C8" w:rsidRDefault="007961C8">
            <w:pPr>
              <w:widowControl w:val="0"/>
              <w:jc w:val="right"/>
              <w:rPr>
                <w:rFonts w:ascii="Times New Roman" w:hAnsi="Times New Roman"/>
                <w:b/>
                <w:bCs/>
                <w:sz w:val="18"/>
                <w:szCs w:val="18"/>
              </w:rPr>
            </w:pPr>
          </w:p>
        </w:tc>
      </w:tr>
    </w:tbl>
    <w:p w14:paraId="74D8F3BC" w14:textId="77777777" w:rsidR="007961C8" w:rsidRDefault="007961C8">
      <w:pPr>
        <w:jc w:val="both"/>
        <w:rPr>
          <w:rFonts w:ascii="Times New Roman" w:hAnsi="Times New Roman"/>
          <w:b/>
          <w:u w:val="single"/>
        </w:rPr>
      </w:pPr>
    </w:p>
    <w:p w14:paraId="420B5C32" w14:textId="77777777" w:rsidR="007961C8" w:rsidRDefault="007961C8">
      <w:pPr>
        <w:jc w:val="center"/>
        <w:rPr>
          <w:rFonts w:ascii="Times New Roman" w:hAnsi="Times New Roman"/>
        </w:rPr>
      </w:pPr>
    </w:p>
    <w:p w14:paraId="48DCCF64" w14:textId="77777777" w:rsidR="007961C8" w:rsidRDefault="007961C8">
      <w:pPr>
        <w:rPr>
          <w:rFonts w:ascii="Times New Roman" w:hAnsi="Times New Roman"/>
          <w:b/>
        </w:rPr>
      </w:pPr>
    </w:p>
    <w:p w14:paraId="5A0D1860" w14:textId="77777777" w:rsidR="007961C8" w:rsidRDefault="007961C8">
      <w:pPr>
        <w:jc w:val="both"/>
        <w:rPr>
          <w:rFonts w:ascii="Times New Roman" w:hAnsi="Times New Roman"/>
          <w:b/>
        </w:rPr>
      </w:pPr>
    </w:p>
    <w:tbl>
      <w:tblPr>
        <w:tblW w:w="9557" w:type="dxa"/>
        <w:tblInd w:w="60" w:type="dxa"/>
        <w:tblLayout w:type="fixed"/>
        <w:tblCellMar>
          <w:left w:w="70" w:type="dxa"/>
          <w:right w:w="70" w:type="dxa"/>
        </w:tblCellMar>
        <w:tblLook w:val="04A0" w:firstRow="1" w:lastRow="0" w:firstColumn="1" w:lastColumn="0" w:noHBand="0" w:noVBand="1"/>
      </w:tblPr>
      <w:tblGrid>
        <w:gridCol w:w="188"/>
        <w:gridCol w:w="4284"/>
        <w:gridCol w:w="1054"/>
        <w:gridCol w:w="1153"/>
        <w:gridCol w:w="1002"/>
        <w:gridCol w:w="977"/>
        <w:gridCol w:w="899"/>
      </w:tblGrid>
      <w:tr w:rsidR="007961C8" w14:paraId="49C07671" w14:textId="77777777">
        <w:trPr>
          <w:trHeight w:val="297"/>
        </w:trPr>
        <w:tc>
          <w:tcPr>
            <w:tcW w:w="95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6D0E0A"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VENTILATIONS DES DOTATIONS AUX AMORTISSEMENTS DE L'EXERCICE</w:t>
            </w:r>
          </w:p>
        </w:tc>
      </w:tr>
      <w:tr w:rsidR="007961C8" w14:paraId="4D2FA9D5" w14:textId="77777777">
        <w:trPr>
          <w:trHeight w:val="297"/>
        </w:trPr>
        <w:tc>
          <w:tcPr>
            <w:tcW w:w="4471" w:type="dxa"/>
            <w:gridSpan w:val="2"/>
            <w:vMerge w:val="restart"/>
            <w:tcBorders>
              <w:top w:val="single" w:sz="4" w:space="0" w:color="000000"/>
              <w:left w:val="single" w:sz="4" w:space="0" w:color="000000"/>
              <w:bottom w:val="single" w:sz="4" w:space="0" w:color="000000"/>
            </w:tcBorders>
            <w:shd w:val="clear" w:color="auto" w:fill="auto"/>
            <w:vAlign w:val="center"/>
          </w:tcPr>
          <w:p w14:paraId="778C9A99"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IMMOBILISATIONS AMORTISSABLES</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14:paraId="6813DFB5"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Amort.</w:t>
            </w:r>
            <w:r>
              <w:rPr>
                <w:rFonts w:ascii="Times New Roman" w:hAnsi="Times New Roman"/>
                <w:b/>
                <w:bCs/>
                <w:sz w:val="18"/>
                <w:szCs w:val="18"/>
              </w:rPr>
              <w:br/>
              <w:t>linéaires</w:t>
            </w:r>
          </w:p>
        </w:tc>
        <w:tc>
          <w:tcPr>
            <w:tcW w:w="1153" w:type="dxa"/>
            <w:vMerge w:val="restart"/>
            <w:tcBorders>
              <w:left w:val="single" w:sz="4" w:space="0" w:color="000000"/>
              <w:bottom w:val="single" w:sz="4" w:space="0" w:color="000000"/>
              <w:right w:val="single" w:sz="4" w:space="0" w:color="000000"/>
            </w:tcBorders>
            <w:shd w:val="clear" w:color="auto" w:fill="auto"/>
            <w:vAlign w:val="center"/>
          </w:tcPr>
          <w:p w14:paraId="5D7A13F8"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Amort.</w:t>
            </w:r>
            <w:r>
              <w:rPr>
                <w:rFonts w:ascii="Times New Roman" w:hAnsi="Times New Roman"/>
                <w:b/>
                <w:bCs/>
                <w:sz w:val="18"/>
                <w:szCs w:val="18"/>
              </w:rPr>
              <w:br/>
              <w:t>dégressifs</w:t>
            </w:r>
          </w:p>
        </w:tc>
        <w:tc>
          <w:tcPr>
            <w:tcW w:w="1002" w:type="dxa"/>
            <w:vMerge w:val="restart"/>
            <w:tcBorders>
              <w:left w:val="single" w:sz="4" w:space="0" w:color="000000"/>
              <w:bottom w:val="single" w:sz="4" w:space="0" w:color="000000"/>
              <w:right w:val="single" w:sz="4" w:space="0" w:color="000000"/>
            </w:tcBorders>
            <w:shd w:val="clear" w:color="auto" w:fill="auto"/>
            <w:vAlign w:val="center"/>
          </w:tcPr>
          <w:p w14:paraId="2F5CFC8B"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Amort.</w:t>
            </w:r>
            <w:r>
              <w:rPr>
                <w:rFonts w:ascii="Times New Roman" w:hAnsi="Times New Roman"/>
                <w:b/>
                <w:bCs/>
                <w:sz w:val="18"/>
                <w:szCs w:val="18"/>
              </w:rPr>
              <w:br/>
            </w:r>
            <w:proofErr w:type="spellStart"/>
            <w:r>
              <w:rPr>
                <w:rFonts w:ascii="Times New Roman" w:hAnsi="Times New Roman"/>
                <w:b/>
                <w:bCs/>
                <w:sz w:val="18"/>
                <w:szCs w:val="18"/>
              </w:rPr>
              <w:t>Except</w:t>
            </w:r>
            <w:proofErr w:type="spellEnd"/>
            <w:r>
              <w:rPr>
                <w:rFonts w:ascii="Times New Roman" w:hAnsi="Times New Roman"/>
                <w:b/>
                <w:bCs/>
                <w:sz w:val="18"/>
                <w:szCs w:val="18"/>
              </w:rPr>
              <w:t>.</w:t>
            </w:r>
          </w:p>
        </w:tc>
        <w:tc>
          <w:tcPr>
            <w:tcW w:w="1876" w:type="dxa"/>
            <w:gridSpan w:val="2"/>
            <w:tcBorders>
              <w:top w:val="single" w:sz="4" w:space="0" w:color="000000"/>
              <w:bottom w:val="single" w:sz="4" w:space="0" w:color="000000"/>
              <w:right w:val="single" w:sz="4" w:space="0" w:color="000000"/>
            </w:tcBorders>
            <w:shd w:val="clear" w:color="auto" w:fill="auto"/>
            <w:vAlign w:val="center"/>
          </w:tcPr>
          <w:p w14:paraId="1D51261B"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 xml:space="preserve">Amort. </w:t>
            </w:r>
            <w:proofErr w:type="gramStart"/>
            <w:r>
              <w:rPr>
                <w:rFonts w:ascii="Times New Roman" w:hAnsi="Times New Roman"/>
                <w:b/>
                <w:bCs/>
                <w:sz w:val="18"/>
                <w:szCs w:val="18"/>
              </w:rPr>
              <w:t>dérogatoires</w:t>
            </w:r>
            <w:proofErr w:type="gramEnd"/>
          </w:p>
        </w:tc>
      </w:tr>
      <w:tr w:rsidR="007961C8" w14:paraId="4F59F05E" w14:textId="77777777">
        <w:trPr>
          <w:trHeight w:val="475"/>
        </w:trPr>
        <w:tc>
          <w:tcPr>
            <w:tcW w:w="4471" w:type="dxa"/>
            <w:gridSpan w:val="2"/>
            <w:vMerge/>
            <w:tcBorders>
              <w:top w:val="single" w:sz="4" w:space="0" w:color="000000"/>
              <w:left w:val="single" w:sz="4" w:space="0" w:color="000000"/>
              <w:bottom w:val="single" w:sz="4" w:space="0" w:color="000000"/>
            </w:tcBorders>
            <w:vAlign w:val="center"/>
          </w:tcPr>
          <w:p w14:paraId="389329EB" w14:textId="77777777" w:rsidR="007961C8" w:rsidRDefault="007961C8">
            <w:pPr>
              <w:widowControl w:val="0"/>
              <w:rPr>
                <w:rFonts w:ascii="Times New Roman" w:hAnsi="Times New Roman"/>
                <w:b/>
                <w:bCs/>
                <w:sz w:val="18"/>
                <w:szCs w:val="18"/>
              </w:rPr>
            </w:pPr>
          </w:p>
        </w:tc>
        <w:tc>
          <w:tcPr>
            <w:tcW w:w="1054" w:type="dxa"/>
            <w:vMerge/>
            <w:tcBorders>
              <w:left w:val="single" w:sz="4" w:space="0" w:color="000000"/>
              <w:bottom w:val="single" w:sz="4" w:space="0" w:color="000000"/>
              <w:right w:val="single" w:sz="4" w:space="0" w:color="000000"/>
            </w:tcBorders>
            <w:vAlign w:val="center"/>
          </w:tcPr>
          <w:p w14:paraId="00BBF889" w14:textId="77777777" w:rsidR="007961C8" w:rsidRDefault="007961C8">
            <w:pPr>
              <w:widowControl w:val="0"/>
              <w:rPr>
                <w:rFonts w:ascii="Times New Roman" w:hAnsi="Times New Roman"/>
                <w:b/>
                <w:bCs/>
                <w:sz w:val="18"/>
                <w:szCs w:val="18"/>
              </w:rPr>
            </w:pPr>
          </w:p>
        </w:tc>
        <w:tc>
          <w:tcPr>
            <w:tcW w:w="1153" w:type="dxa"/>
            <w:vMerge/>
            <w:tcBorders>
              <w:left w:val="single" w:sz="4" w:space="0" w:color="000000"/>
              <w:bottom w:val="single" w:sz="4" w:space="0" w:color="000000"/>
              <w:right w:val="single" w:sz="4" w:space="0" w:color="000000"/>
            </w:tcBorders>
            <w:vAlign w:val="center"/>
          </w:tcPr>
          <w:p w14:paraId="463A6348" w14:textId="77777777" w:rsidR="007961C8" w:rsidRDefault="007961C8">
            <w:pPr>
              <w:widowControl w:val="0"/>
              <w:rPr>
                <w:rFonts w:ascii="Times New Roman" w:hAnsi="Times New Roman"/>
                <w:b/>
                <w:bCs/>
                <w:sz w:val="18"/>
                <w:szCs w:val="18"/>
              </w:rPr>
            </w:pPr>
          </w:p>
        </w:tc>
        <w:tc>
          <w:tcPr>
            <w:tcW w:w="1002" w:type="dxa"/>
            <w:vMerge/>
            <w:tcBorders>
              <w:left w:val="single" w:sz="4" w:space="0" w:color="000000"/>
              <w:bottom w:val="single" w:sz="4" w:space="0" w:color="000000"/>
              <w:right w:val="single" w:sz="4" w:space="0" w:color="000000"/>
            </w:tcBorders>
            <w:vAlign w:val="center"/>
          </w:tcPr>
          <w:p w14:paraId="48FF8DE2" w14:textId="77777777" w:rsidR="007961C8" w:rsidRDefault="007961C8">
            <w:pPr>
              <w:widowControl w:val="0"/>
              <w:rPr>
                <w:rFonts w:ascii="Times New Roman" w:hAnsi="Times New Roman"/>
                <w:b/>
                <w:bCs/>
                <w:sz w:val="18"/>
                <w:szCs w:val="18"/>
              </w:rPr>
            </w:pPr>
          </w:p>
        </w:tc>
        <w:tc>
          <w:tcPr>
            <w:tcW w:w="977" w:type="dxa"/>
            <w:tcBorders>
              <w:bottom w:val="single" w:sz="4" w:space="0" w:color="000000"/>
              <w:right w:val="single" w:sz="4" w:space="0" w:color="000000"/>
            </w:tcBorders>
            <w:shd w:val="clear" w:color="auto" w:fill="auto"/>
            <w:vAlign w:val="center"/>
          </w:tcPr>
          <w:p w14:paraId="0EF2FC68"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Dotations</w:t>
            </w:r>
          </w:p>
        </w:tc>
        <w:tc>
          <w:tcPr>
            <w:tcW w:w="899" w:type="dxa"/>
            <w:tcBorders>
              <w:bottom w:val="single" w:sz="4" w:space="0" w:color="000000"/>
              <w:right w:val="single" w:sz="4" w:space="0" w:color="000000"/>
            </w:tcBorders>
            <w:shd w:val="clear" w:color="auto" w:fill="auto"/>
            <w:vAlign w:val="center"/>
          </w:tcPr>
          <w:p w14:paraId="1AC9EB70"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Reprises</w:t>
            </w:r>
          </w:p>
        </w:tc>
      </w:tr>
      <w:tr w:rsidR="007961C8" w14:paraId="60454716" w14:textId="77777777">
        <w:trPr>
          <w:trHeight w:val="238"/>
        </w:trPr>
        <w:tc>
          <w:tcPr>
            <w:tcW w:w="4471" w:type="dxa"/>
            <w:gridSpan w:val="2"/>
            <w:tcBorders>
              <w:left w:val="single" w:sz="4" w:space="0" w:color="000000"/>
            </w:tcBorders>
            <w:shd w:val="clear" w:color="000000" w:fill="FFFFFF"/>
            <w:vAlign w:val="bottom"/>
          </w:tcPr>
          <w:p w14:paraId="48672755" w14:textId="77777777" w:rsidR="007961C8" w:rsidRDefault="00110E4F">
            <w:pPr>
              <w:widowControl w:val="0"/>
              <w:rPr>
                <w:rFonts w:ascii="Times New Roman" w:hAnsi="Times New Roman"/>
                <w:sz w:val="18"/>
                <w:szCs w:val="18"/>
              </w:rPr>
            </w:pPr>
            <w:r>
              <w:rPr>
                <w:rFonts w:ascii="Times New Roman" w:hAnsi="Times New Roman"/>
                <w:sz w:val="18"/>
                <w:szCs w:val="18"/>
              </w:rPr>
              <w:t>IMMOBILISATIONS INCORPORELLES</w:t>
            </w:r>
          </w:p>
        </w:tc>
        <w:tc>
          <w:tcPr>
            <w:tcW w:w="1054" w:type="dxa"/>
            <w:tcBorders>
              <w:left w:val="single" w:sz="4" w:space="0" w:color="000000"/>
              <w:right w:val="single" w:sz="4" w:space="0" w:color="000000"/>
            </w:tcBorders>
            <w:shd w:val="clear" w:color="000000" w:fill="FFFFFF"/>
            <w:vAlign w:val="bottom"/>
          </w:tcPr>
          <w:p w14:paraId="385CB1E9"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5721FCCD"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4DEC376A"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7A16A968"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526DFB0F" w14:textId="77777777" w:rsidR="007961C8" w:rsidRDefault="007961C8">
            <w:pPr>
              <w:widowControl w:val="0"/>
              <w:jc w:val="right"/>
              <w:rPr>
                <w:rFonts w:ascii="Times New Roman" w:hAnsi="Times New Roman"/>
                <w:sz w:val="18"/>
                <w:szCs w:val="18"/>
              </w:rPr>
            </w:pPr>
          </w:p>
        </w:tc>
      </w:tr>
      <w:tr w:rsidR="007961C8" w14:paraId="00874E34" w14:textId="77777777">
        <w:trPr>
          <w:trHeight w:val="238"/>
        </w:trPr>
        <w:tc>
          <w:tcPr>
            <w:tcW w:w="187" w:type="dxa"/>
            <w:tcBorders>
              <w:left w:val="single" w:sz="4" w:space="0" w:color="000000"/>
            </w:tcBorders>
            <w:shd w:val="clear" w:color="000000" w:fill="FFFFFF"/>
            <w:vAlign w:val="bottom"/>
          </w:tcPr>
          <w:p w14:paraId="5CC5129F"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0F6852BA" w14:textId="77777777" w:rsidR="007961C8" w:rsidRDefault="00110E4F">
            <w:pPr>
              <w:widowControl w:val="0"/>
              <w:rPr>
                <w:rFonts w:ascii="Times New Roman" w:hAnsi="Times New Roman"/>
                <w:sz w:val="18"/>
                <w:szCs w:val="18"/>
              </w:rPr>
            </w:pPr>
            <w:r>
              <w:rPr>
                <w:rFonts w:ascii="Times New Roman" w:hAnsi="Times New Roman"/>
                <w:sz w:val="18"/>
                <w:szCs w:val="18"/>
              </w:rPr>
              <w:t>Autres immobilisations incorporelles</w:t>
            </w:r>
          </w:p>
        </w:tc>
        <w:tc>
          <w:tcPr>
            <w:tcW w:w="1054" w:type="dxa"/>
            <w:tcBorders>
              <w:left w:val="single" w:sz="4" w:space="0" w:color="000000"/>
              <w:right w:val="single" w:sz="4" w:space="0" w:color="000000"/>
            </w:tcBorders>
            <w:shd w:val="clear" w:color="000000" w:fill="FFFFFF"/>
            <w:vAlign w:val="bottom"/>
          </w:tcPr>
          <w:p w14:paraId="303A71CD"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4D2CA335"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447E0B02"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32793501"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6EF322B4" w14:textId="77777777" w:rsidR="007961C8" w:rsidRDefault="007961C8">
            <w:pPr>
              <w:widowControl w:val="0"/>
              <w:jc w:val="right"/>
              <w:rPr>
                <w:rFonts w:ascii="Times New Roman" w:hAnsi="Times New Roman"/>
                <w:sz w:val="18"/>
                <w:szCs w:val="18"/>
              </w:rPr>
            </w:pPr>
          </w:p>
        </w:tc>
      </w:tr>
      <w:tr w:rsidR="007961C8" w14:paraId="273B666E" w14:textId="77777777">
        <w:trPr>
          <w:trHeight w:val="238"/>
        </w:trPr>
        <w:tc>
          <w:tcPr>
            <w:tcW w:w="447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61CFC946"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054" w:type="dxa"/>
            <w:tcBorders>
              <w:top w:val="single" w:sz="4" w:space="0" w:color="000000"/>
              <w:bottom w:val="single" w:sz="4" w:space="0" w:color="000000"/>
              <w:right w:val="single" w:sz="4" w:space="0" w:color="000000"/>
            </w:tcBorders>
            <w:shd w:val="clear" w:color="000000" w:fill="FFFFFF"/>
            <w:vAlign w:val="bottom"/>
          </w:tcPr>
          <w:p w14:paraId="7B697EF5" w14:textId="77777777" w:rsidR="007961C8" w:rsidRDefault="007961C8">
            <w:pPr>
              <w:widowControl w:val="0"/>
              <w:jc w:val="right"/>
              <w:rPr>
                <w:rFonts w:ascii="Times New Roman" w:hAnsi="Times New Roman"/>
                <w:sz w:val="18"/>
                <w:szCs w:val="18"/>
              </w:rPr>
            </w:pPr>
          </w:p>
        </w:tc>
        <w:tc>
          <w:tcPr>
            <w:tcW w:w="1153" w:type="dxa"/>
            <w:tcBorders>
              <w:top w:val="single" w:sz="4" w:space="0" w:color="000000"/>
              <w:bottom w:val="single" w:sz="4" w:space="0" w:color="000000"/>
              <w:right w:val="single" w:sz="4" w:space="0" w:color="000000"/>
            </w:tcBorders>
            <w:shd w:val="clear" w:color="000000" w:fill="FFFFFF"/>
            <w:vAlign w:val="bottom"/>
          </w:tcPr>
          <w:p w14:paraId="19388454" w14:textId="77777777" w:rsidR="007961C8" w:rsidRDefault="007961C8">
            <w:pPr>
              <w:widowControl w:val="0"/>
              <w:jc w:val="right"/>
              <w:rPr>
                <w:rFonts w:ascii="Times New Roman" w:hAnsi="Times New Roman"/>
                <w:sz w:val="18"/>
                <w:szCs w:val="18"/>
              </w:rPr>
            </w:pPr>
          </w:p>
        </w:tc>
        <w:tc>
          <w:tcPr>
            <w:tcW w:w="1002" w:type="dxa"/>
            <w:tcBorders>
              <w:top w:val="single" w:sz="4" w:space="0" w:color="000000"/>
              <w:bottom w:val="single" w:sz="4" w:space="0" w:color="000000"/>
              <w:right w:val="single" w:sz="4" w:space="0" w:color="000000"/>
            </w:tcBorders>
            <w:shd w:val="clear" w:color="000000" w:fill="FFFFFF"/>
            <w:vAlign w:val="bottom"/>
          </w:tcPr>
          <w:p w14:paraId="28393FCB" w14:textId="77777777" w:rsidR="007961C8" w:rsidRDefault="007961C8">
            <w:pPr>
              <w:widowControl w:val="0"/>
              <w:jc w:val="right"/>
              <w:rPr>
                <w:rFonts w:ascii="Times New Roman" w:hAnsi="Times New Roman"/>
                <w:b/>
                <w:sz w:val="18"/>
                <w:szCs w:val="18"/>
              </w:rPr>
            </w:pPr>
          </w:p>
        </w:tc>
        <w:tc>
          <w:tcPr>
            <w:tcW w:w="977" w:type="dxa"/>
            <w:tcBorders>
              <w:top w:val="single" w:sz="4" w:space="0" w:color="000000"/>
              <w:bottom w:val="single" w:sz="4" w:space="0" w:color="000000"/>
              <w:right w:val="single" w:sz="4" w:space="0" w:color="000000"/>
            </w:tcBorders>
            <w:shd w:val="clear" w:color="000000" w:fill="FFFFFF"/>
            <w:vAlign w:val="bottom"/>
          </w:tcPr>
          <w:p w14:paraId="375107D8" w14:textId="77777777" w:rsidR="007961C8" w:rsidRDefault="007961C8">
            <w:pPr>
              <w:widowControl w:val="0"/>
              <w:jc w:val="right"/>
              <w:rPr>
                <w:rFonts w:ascii="Times New Roman" w:hAnsi="Times New Roman"/>
                <w:sz w:val="18"/>
                <w:szCs w:val="18"/>
              </w:rPr>
            </w:pPr>
          </w:p>
        </w:tc>
        <w:tc>
          <w:tcPr>
            <w:tcW w:w="899" w:type="dxa"/>
            <w:tcBorders>
              <w:top w:val="single" w:sz="4" w:space="0" w:color="000000"/>
              <w:bottom w:val="single" w:sz="4" w:space="0" w:color="000000"/>
              <w:right w:val="single" w:sz="4" w:space="0" w:color="000000"/>
            </w:tcBorders>
            <w:shd w:val="clear" w:color="000000" w:fill="FFFFFF"/>
            <w:vAlign w:val="bottom"/>
          </w:tcPr>
          <w:p w14:paraId="3AA6ACAE" w14:textId="77777777" w:rsidR="007961C8" w:rsidRDefault="007961C8">
            <w:pPr>
              <w:widowControl w:val="0"/>
              <w:jc w:val="right"/>
              <w:rPr>
                <w:rFonts w:ascii="Times New Roman" w:hAnsi="Times New Roman"/>
                <w:sz w:val="18"/>
                <w:szCs w:val="18"/>
              </w:rPr>
            </w:pPr>
          </w:p>
        </w:tc>
      </w:tr>
      <w:tr w:rsidR="007961C8" w14:paraId="3F962A2A" w14:textId="77777777">
        <w:trPr>
          <w:trHeight w:val="238"/>
        </w:trPr>
        <w:tc>
          <w:tcPr>
            <w:tcW w:w="4471" w:type="dxa"/>
            <w:gridSpan w:val="2"/>
            <w:tcBorders>
              <w:left w:val="single" w:sz="4" w:space="0" w:color="000000"/>
            </w:tcBorders>
            <w:shd w:val="clear" w:color="000000" w:fill="FFFFFF"/>
            <w:vAlign w:val="bottom"/>
          </w:tcPr>
          <w:p w14:paraId="2CD54DEC" w14:textId="77777777" w:rsidR="007961C8" w:rsidRDefault="00110E4F">
            <w:pPr>
              <w:widowControl w:val="0"/>
              <w:rPr>
                <w:rFonts w:ascii="Times New Roman" w:hAnsi="Times New Roman"/>
                <w:sz w:val="18"/>
                <w:szCs w:val="18"/>
              </w:rPr>
            </w:pPr>
            <w:r>
              <w:rPr>
                <w:rFonts w:ascii="Times New Roman" w:hAnsi="Times New Roman"/>
                <w:sz w:val="18"/>
                <w:szCs w:val="18"/>
              </w:rPr>
              <w:t>IMMOBILISATIONS CORPORELLES</w:t>
            </w:r>
          </w:p>
        </w:tc>
        <w:tc>
          <w:tcPr>
            <w:tcW w:w="1054" w:type="dxa"/>
            <w:tcBorders>
              <w:left w:val="single" w:sz="4" w:space="0" w:color="000000"/>
              <w:right w:val="single" w:sz="4" w:space="0" w:color="000000"/>
            </w:tcBorders>
            <w:shd w:val="clear" w:color="000000" w:fill="FFFFFF"/>
            <w:vAlign w:val="bottom"/>
          </w:tcPr>
          <w:p w14:paraId="0E1B26E9"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42B079C2"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073BDB66"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1E5C9C51"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61E5951B" w14:textId="77777777" w:rsidR="007961C8" w:rsidRDefault="007961C8">
            <w:pPr>
              <w:widowControl w:val="0"/>
              <w:jc w:val="right"/>
              <w:rPr>
                <w:rFonts w:ascii="Times New Roman" w:hAnsi="Times New Roman"/>
                <w:sz w:val="18"/>
                <w:szCs w:val="18"/>
              </w:rPr>
            </w:pPr>
          </w:p>
        </w:tc>
      </w:tr>
      <w:tr w:rsidR="007961C8" w14:paraId="4F1EC1F9" w14:textId="77777777">
        <w:trPr>
          <w:trHeight w:val="238"/>
        </w:trPr>
        <w:tc>
          <w:tcPr>
            <w:tcW w:w="187" w:type="dxa"/>
            <w:tcBorders>
              <w:left w:val="single" w:sz="4" w:space="0" w:color="000000"/>
            </w:tcBorders>
            <w:shd w:val="clear" w:color="000000" w:fill="FFFFFF"/>
            <w:vAlign w:val="bottom"/>
          </w:tcPr>
          <w:p w14:paraId="7EDC62A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67C26362" w14:textId="77777777" w:rsidR="007961C8" w:rsidRDefault="00110E4F">
            <w:pPr>
              <w:widowControl w:val="0"/>
              <w:rPr>
                <w:rFonts w:ascii="Times New Roman" w:hAnsi="Times New Roman"/>
                <w:sz w:val="18"/>
                <w:szCs w:val="18"/>
              </w:rPr>
            </w:pPr>
            <w:r>
              <w:rPr>
                <w:rFonts w:ascii="Times New Roman" w:hAnsi="Times New Roman"/>
                <w:sz w:val="18"/>
                <w:szCs w:val="18"/>
              </w:rPr>
              <w:t>Immobilier</w:t>
            </w:r>
          </w:p>
        </w:tc>
        <w:tc>
          <w:tcPr>
            <w:tcW w:w="1054" w:type="dxa"/>
            <w:tcBorders>
              <w:left w:val="single" w:sz="4" w:space="0" w:color="000000"/>
              <w:right w:val="single" w:sz="4" w:space="0" w:color="000000"/>
            </w:tcBorders>
            <w:shd w:val="clear" w:color="000000" w:fill="FFFFFF"/>
            <w:vAlign w:val="bottom"/>
          </w:tcPr>
          <w:p w14:paraId="276B8D08"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640E2AFE"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0E94503B"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6AD6A7DF"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47F2F7F1" w14:textId="77777777" w:rsidR="007961C8" w:rsidRDefault="007961C8">
            <w:pPr>
              <w:widowControl w:val="0"/>
              <w:jc w:val="right"/>
              <w:rPr>
                <w:rFonts w:ascii="Times New Roman" w:hAnsi="Times New Roman"/>
                <w:sz w:val="18"/>
                <w:szCs w:val="18"/>
              </w:rPr>
            </w:pPr>
          </w:p>
        </w:tc>
      </w:tr>
      <w:tr w:rsidR="007961C8" w14:paraId="031C0B44" w14:textId="77777777">
        <w:trPr>
          <w:trHeight w:val="238"/>
        </w:trPr>
        <w:tc>
          <w:tcPr>
            <w:tcW w:w="187" w:type="dxa"/>
            <w:tcBorders>
              <w:left w:val="single" w:sz="4" w:space="0" w:color="000000"/>
            </w:tcBorders>
            <w:shd w:val="clear" w:color="000000" w:fill="FFFFFF"/>
            <w:vAlign w:val="bottom"/>
          </w:tcPr>
          <w:p w14:paraId="6A045D19"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44747AA6" w14:textId="77777777" w:rsidR="007961C8" w:rsidRDefault="00110E4F">
            <w:pPr>
              <w:widowControl w:val="0"/>
              <w:rPr>
                <w:rFonts w:ascii="Times New Roman" w:hAnsi="Times New Roman"/>
                <w:sz w:val="18"/>
                <w:szCs w:val="18"/>
              </w:rPr>
            </w:pPr>
            <w:r>
              <w:rPr>
                <w:rFonts w:ascii="Times New Roman" w:hAnsi="Times New Roman"/>
                <w:sz w:val="18"/>
                <w:szCs w:val="18"/>
              </w:rPr>
              <w:t>Installations générales, agencements et divers</w:t>
            </w:r>
          </w:p>
        </w:tc>
        <w:tc>
          <w:tcPr>
            <w:tcW w:w="1054" w:type="dxa"/>
            <w:tcBorders>
              <w:left w:val="single" w:sz="4" w:space="0" w:color="000000"/>
              <w:right w:val="single" w:sz="4" w:space="0" w:color="000000"/>
            </w:tcBorders>
            <w:shd w:val="clear" w:color="000000" w:fill="FFFFFF"/>
            <w:vAlign w:val="bottom"/>
          </w:tcPr>
          <w:p w14:paraId="439201BB"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53592B17"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1ED6E820"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3593D424"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033E2B9E" w14:textId="77777777" w:rsidR="007961C8" w:rsidRDefault="007961C8">
            <w:pPr>
              <w:widowControl w:val="0"/>
              <w:jc w:val="right"/>
              <w:rPr>
                <w:rFonts w:ascii="Times New Roman" w:hAnsi="Times New Roman"/>
                <w:sz w:val="18"/>
                <w:szCs w:val="18"/>
              </w:rPr>
            </w:pPr>
          </w:p>
        </w:tc>
      </w:tr>
      <w:tr w:rsidR="007961C8" w14:paraId="04EB549F" w14:textId="77777777">
        <w:trPr>
          <w:trHeight w:val="238"/>
        </w:trPr>
        <w:tc>
          <w:tcPr>
            <w:tcW w:w="187" w:type="dxa"/>
            <w:tcBorders>
              <w:left w:val="single" w:sz="4" w:space="0" w:color="000000"/>
            </w:tcBorders>
            <w:shd w:val="clear" w:color="000000" w:fill="FFFFFF"/>
            <w:vAlign w:val="bottom"/>
          </w:tcPr>
          <w:p w14:paraId="65E8F264"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34A7CA21" w14:textId="77777777" w:rsidR="007961C8" w:rsidRDefault="00110E4F">
            <w:pPr>
              <w:widowControl w:val="0"/>
              <w:rPr>
                <w:rFonts w:ascii="Times New Roman" w:hAnsi="Times New Roman"/>
                <w:sz w:val="18"/>
                <w:szCs w:val="18"/>
              </w:rPr>
            </w:pPr>
            <w:r>
              <w:rPr>
                <w:rFonts w:ascii="Times New Roman" w:hAnsi="Times New Roman"/>
                <w:sz w:val="18"/>
                <w:szCs w:val="18"/>
              </w:rPr>
              <w:t>Installations techniques et outillage industriel</w:t>
            </w:r>
          </w:p>
        </w:tc>
        <w:tc>
          <w:tcPr>
            <w:tcW w:w="1054" w:type="dxa"/>
            <w:tcBorders>
              <w:left w:val="single" w:sz="4" w:space="0" w:color="000000"/>
              <w:right w:val="single" w:sz="4" w:space="0" w:color="000000"/>
            </w:tcBorders>
            <w:shd w:val="clear" w:color="000000" w:fill="FFFFFF"/>
            <w:vAlign w:val="bottom"/>
          </w:tcPr>
          <w:p w14:paraId="24022417"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012F4081"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0CCA468B"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47010662"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0D5EB250" w14:textId="77777777" w:rsidR="007961C8" w:rsidRDefault="007961C8">
            <w:pPr>
              <w:widowControl w:val="0"/>
              <w:jc w:val="right"/>
              <w:rPr>
                <w:rFonts w:ascii="Times New Roman" w:hAnsi="Times New Roman"/>
                <w:sz w:val="18"/>
                <w:szCs w:val="18"/>
              </w:rPr>
            </w:pPr>
          </w:p>
        </w:tc>
      </w:tr>
      <w:tr w:rsidR="007961C8" w14:paraId="45C7FAED" w14:textId="77777777">
        <w:trPr>
          <w:trHeight w:val="238"/>
        </w:trPr>
        <w:tc>
          <w:tcPr>
            <w:tcW w:w="187" w:type="dxa"/>
            <w:tcBorders>
              <w:left w:val="single" w:sz="4" w:space="0" w:color="000000"/>
            </w:tcBorders>
            <w:shd w:val="clear" w:color="000000" w:fill="FFFFFF"/>
            <w:vAlign w:val="bottom"/>
          </w:tcPr>
          <w:p w14:paraId="531A1C0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2BB1D7DD" w14:textId="77777777" w:rsidR="007961C8" w:rsidRDefault="00110E4F">
            <w:pPr>
              <w:widowControl w:val="0"/>
              <w:rPr>
                <w:rFonts w:ascii="Times New Roman" w:hAnsi="Times New Roman"/>
                <w:sz w:val="18"/>
                <w:szCs w:val="18"/>
              </w:rPr>
            </w:pPr>
            <w:r>
              <w:rPr>
                <w:rFonts w:ascii="Times New Roman" w:hAnsi="Times New Roman"/>
                <w:sz w:val="18"/>
                <w:szCs w:val="18"/>
              </w:rPr>
              <w:t>Matériel de transport</w:t>
            </w:r>
          </w:p>
        </w:tc>
        <w:tc>
          <w:tcPr>
            <w:tcW w:w="1054" w:type="dxa"/>
            <w:tcBorders>
              <w:left w:val="single" w:sz="4" w:space="0" w:color="000000"/>
              <w:right w:val="single" w:sz="4" w:space="0" w:color="000000"/>
            </w:tcBorders>
            <w:shd w:val="clear" w:color="000000" w:fill="FFFFFF"/>
            <w:vAlign w:val="bottom"/>
          </w:tcPr>
          <w:p w14:paraId="60B31046"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50844936"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7DF97926"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66A9B385"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1758D3F4" w14:textId="77777777" w:rsidR="007961C8" w:rsidRDefault="007961C8">
            <w:pPr>
              <w:widowControl w:val="0"/>
              <w:jc w:val="right"/>
              <w:rPr>
                <w:rFonts w:ascii="Times New Roman" w:hAnsi="Times New Roman"/>
                <w:sz w:val="18"/>
                <w:szCs w:val="18"/>
              </w:rPr>
            </w:pPr>
          </w:p>
        </w:tc>
      </w:tr>
      <w:tr w:rsidR="007961C8" w14:paraId="732659B5" w14:textId="77777777">
        <w:trPr>
          <w:trHeight w:val="238"/>
        </w:trPr>
        <w:tc>
          <w:tcPr>
            <w:tcW w:w="187" w:type="dxa"/>
            <w:tcBorders>
              <w:left w:val="single" w:sz="4" w:space="0" w:color="000000"/>
            </w:tcBorders>
            <w:shd w:val="clear" w:color="000000" w:fill="FFFFFF"/>
            <w:vAlign w:val="bottom"/>
          </w:tcPr>
          <w:p w14:paraId="23F23449"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4284" w:type="dxa"/>
            <w:shd w:val="clear" w:color="000000" w:fill="FFFFFF"/>
            <w:vAlign w:val="bottom"/>
          </w:tcPr>
          <w:p w14:paraId="1DCC945C" w14:textId="77777777" w:rsidR="007961C8" w:rsidRDefault="00110E4F">
            <w:pPr>
              <w:widowControl w:val="0"/>
              <w:rPr>
                <w:rFonts w:ascii="Times New Roman" w:hAnsi="Times New Roman"/>
                <w:sz w:val="18"/>
                <w:szCs w:val="18"/>
              </w:rPr>
            </w:pPr>
            <w:r>
              <w:rPr>
                <w:rFonts w:ascii="Times New Roman" w:hAnsi="Times New Roman"/>
                <w:sz w:val="18"/>
                <w:szCs w:val="18"/>
              </w:rPr>
              <w:t>Matériel de bureau, informatique et mobilier</w:t>
            </w:r>
          </w:p>
        </w:tc>
        <w:tc>
          <w:tcPr>
            <w:tcW w:w="1054" w:type="dxa"/>
            <w:tcBorders>
              <w:left w:val="single" w:sz="4" w:space="0" w:color="000000"/>
              <w:right w:val="single" w:sz="4" w:space="0" w:color="000000"/>
            </w:tcBorders>
            <w:shd w:val="clear" w:color="000000" w:fill="FFFFFF"/>
            <w:vAlign w:val="bottom"/>
          </w:tcPr>
          <w:p w14:paraId="4C645DF8" w14:textId="77777777" w:rsidR="007961C8" w:rsidRDefault="007961C8">
            <w:pPr>
              <w:widowControl w:val="0"/>
              <w:jc w:val="right"/>
              <w:rPr>
                <w:rFonts w:ascii="Times New Roman" w:hAnsi="Times New Roman"/>
                <w:sz w:val="18"/>
                <w:szCs w:val="18"/>
              </w:rPr>
            </w:pPr>
          </w:p>
        </w:tc>
        <w:tc>
          <w:tcPr>
            <w:tcW w:w="1153" w:type="dxa"/>
            <w:tcBorders>
              <w:right w:val="single" w:sz="4" w:space="0" w:color="000000"/>
            </w:tcBorders>
            <w:shd w:val="clear" w:color="000000" w:fill="FFFFFF"/>
            <w:vAlign w:val="bottom"/>
          </w:tcPr>
          <w:p w14:paraId="4175D70C" w14:textId="77777777" w:rsidR="007961C8" w:rsidRDefault="007961C8">
            <w:pPr>
              <w:widowControl w:val="0"/>
              <w:jc w:val="right"/>
              <w:rPr>
                <w:rFonts w:ascii="Times New Roman" w:hAnsi="Times New Roman"/>
                <w:sz w:val="18"/>
                <w:szCs w:val="18"/>
              </w:rPr>
            </w:pPr>
          </w:p>
        </w:tc>
        <w:tc>
          <w:tcPr>
            <w:tcW w:w="1002" w:type="dxa"/>
            <w:tcBorders>
              <w:right w:val="single" w:sz="4" w:space="0" w:color="000000"/>
            </w:tcBorders>
            <w:shd w:val="clear" w:color="000000" w:fill="FFFFFF"/>
            <w:vAlign w:val="bottom"/>
          </w:tcPr>
          <w:p w14:paraId="60C7CD09" w14:textId="77777777" w:rsidR="007961C8" w:rsidRDefault="007961C8">
            <w:pPr>
              <w:widowControl w:val="0"/>
              <w:jc w:val="right"/>
              <w:rPr>
                <w:rFonts w:ascii="Times New Roman" w:hAnsi="Times New Roman"/>
                <w:sz w:val="18"/>
                <w:szCs w:val="18"/>
              </w:rPr>
            </w:pPr>
          </w:p>
        </w:tc>
        <w:tc>
          <w:tcPr>
            <w:tcW w:w="977" w:type="dxa"/>
            <w:tcBorders>
              <w:right w:val="single" w:sz="4" w:space="0" w:color="000000"/>
            </w:tcBorders>
            <w:shd w:val="clear" w:color="000000" w:fill="FFFFFF"/>
            <w:vAlign w:val="bottom"/>
          </w:tcPr>
          <w:p w14:paraId="6C11BEC3" w14:textId="77777777" w:rsidR="007961C8" w:rsidRDefault="007961C8">
            <w:pPr>
              <w:widowControl w:val="0"/>
              <w:jc w:val="right"/>
              <w:rPr>
                <w:rFonts w:ascii="Times New Roman" w:hAnsi="Times New Roman"/>
                <w:sz w:val="18"/>
                <w:szCs w:val="18"/>
              </w:rPr>
            </w:pPr>
          </w:p>
        </w:tc>
        <w:tc>
          <w:tcPr>
            <w:tcW w:w="899" w:type="dxa"/>
            <w:tcBorders>
              <w:right w:val="single" w:sz="4" w:space="0" w:color="000000"/>
            </w:tcBorders>
            <w:shd w:val="clear" w:color="000000" w:fill="FFFFFF"/>
            <w:vAlign w:val="bottom"/>
          </w:tcPr>
          <w:p w14:paraId="7FD03FA3" w14:textId="77777777" w:rsidR="007961C8" w:rsidRDefault="007961C8">
            <w:pPr>
              <w:widowControl w:val="0"/>
              <w:jc w:val="right"/>
              <w:rPr>
                <w:rFonts w:ascii="Times New Roman" w:hAnsi="Times New Roman"/>
                <w:sz w:val="18"/>
                <w:szCs w:val="18"/>
              </w:rPr>
            </w:pPr>
          </w:p>
        </w:tc>
      </w:tr>
      <w:tr w:rsidR="007961C8" w14:paraId="167890B6" w14:textId="77777777">
        <w:trPr>
          <w:trHeight w:val="238"/>
        </w:trPr>
        <w:tc>
          <w:tcPr>
            <w:tcW w:w="447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214C5A95"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054" w:type="dxa"/>
            <w:tcBorders>
              <w:top w:val="single" w:sz="4" w:space="0" w:color="000000"/>
              <w:bottom w:val="single" w:sz="4" w:space="0" w:color="000000"/>
              <w:right w:val="single" w:sz="4" w:space="0" w:color="000000"/>
            </w:tcBorders>
            <w:shd w:val="clear" w:color="000000" w:fill="FFFFFF"/>
            <w:vAlign w:val="bottom"/>
          </w:tcPr>
          <w:p w14:paraId="093BDA47" w14:textId="77777777" w:rsidR="007961C8" w:rsidRDefault="007961C8">
            <w:pPr>
              <w:widowControl w:val="0"/>
              <w:jc w:val="right"/>
              <w:rPr>
                <w:rFonts w:ascii="Times New Roman" w:hAnsi="Times New Roman"/>
                <w:sz w:val="18"/>
                <w:szCs w:val="18"/>
              </w:rPr>
            </w:pPr>
          </w:p>
        </w:tc>
        <w:tc>
          <w:tcPr>
            <w:tcW w:w="1153" w:type="dxa"/>
            <w:tcBorders>
              <w:top w:val="single" w:sz="4" w:space="0" w:color="000000"/>
              <w:bottom w:val="single" w:sz="4" w:space="0" w:color="000000"/>
              <w:right w:val="single" w:sz="4" w:space="0" w:color="000000"/>
            </w:tcBorders>
            <w:shd w:val="clear" w:color="000000" w:fill="FFFFFF"/>
            <w:vAlign w:val="bottom"/>
          </w:tcPr>
          <w:p w14:paraId="58318898" w14:textId="77777777" w:rsidR="007961C8" w:rsidRDefault="007961C8">
            <w:pPr>
              <w:widowControl w:val="0"/>
              <w:jc w:val="right"/>
              <w:rPr>
                <w:rFonts w:ascii="Times New Roman" w:hAnsi="Times New Roman"/>
                <w:sz w:val="18"/>
                <w:szCs w:val="18"/>
              </w:rPr>
            </w:pPr>
          </w:p>
        </w:tc>
        <w:tc>
          <w:tcPr>
            <w:tcW w:w="1002" w:type="dxa"/>
            <w:tcBorders>
              <w:top w:val="single" w:sz="4" w:space="0" w:color="000000"/>
              <w:bottom w:val="single" w:sz="4" w:space="0" w:color="000000"/>
              <w:right w:val="single" w:sz="4" w:space="0" w:color="000000"/>
            </w:tcBorders>
            <w:shd w:val="clear" w:color="000000" w:fill="FFFFFF"/>
            <w:vAlign w:val="bottom"/>
          </w:tcPr>
          <w:p w14:paraId="7F520EE6" w14:textId="77777777" w:rsidR="007961C8" w:rsidRDefault="007961C8">
            <w:pPr>
              <w:widowControl w:val="0"/>
              <w:jc w:val="right"/>
              <w:rPr>
                <w:rFonts w:ascii="Times New Roman" w:hAnsi="Times New Roman"/>
                <w:sz w:val="18"/>
                <w:szCs w:val="18"/>
              </w:rPr>
            </w:pPr>
          </w:p>
        </w:tc>
        <w:tc>
          <w:tcPr>
            <w:tcW w:w="977" w:type="dxa"/>
            <w:tcBorders>
              <w:top w:val="single" w:sz="4" w:space="0" w:color="000000"/>
              <w:bottom w:val="single" w:sz="4" w:space="0" w:color="000000"/>
              <w:right w:val="single" w:sz="4" w:space="0" w:color="000000"/>
            </w:tcBorders>
            <w:shd w:val="clear" w:color="000000" w:fill="FFFFFF"/>
            <w:vAlign w:val="bottom"/>
          </w:tcPr>
          <w:p w14:paraId="0A128C0A" w14:textId="77777777" w:rsidR="007961C8" w:rsidRDefault="007961C8">
            <w:pPr>
              <w:widowControl w:val="0"/>
              <w:jc w:val="right"/>
              <w:rPr>
                <w:rFonts w:ascii="Times New Roman" w:hAnsi="Times New Roman"/>
                <w:sz w:val="18"/>
                <w:szCs w:val="18"/>
              </w:rPr>
            </w:pPr>
          </w:p>
        </w:tc>
        <w:tc>
          <w:tcPr>
            <w:tcW w:w="899" w:type="dxa"/>
            <w:tcBorders>
              <w:top w:val="single" w:sz="4" w:space="0" w:color="000000"/>
              <w:bottom w:val="single" w:sz="4" w:space="0" w:color="000000"/>
              <w:right w:val="single" w:sz="4" w:space="0" w:color="000000"/>
            </w:tcBorders>
            <w:shd w:val="clear" w:color="000000" w:fill="FFFFFF"/>
            <w:vAlign w:val="bottom"/>
          </w:tcPr>
          <w:p w14:paraId="04930020" w14:textId="77777777" w:rsidR="007961C8" w:rsidRDefault="007961C8">
            <w:pPr>
              <w:widowControl w:val="0"/>
              <w:jc w:val="right"/>
              <w:rPr>
                <w:rFonts w:ascii="Times New Roman" w:hAnsi="Times New Roman"/>
                <w:sz w:val="18"/>
                <w:szCs w:val="18"/>
              </w:rPr>
            </w:pPr>
          </w:p>
        </w:tc>
      </w:tr>
      <w:tr w:rsidR="007961C8" w14:paraId="55CB10A1" w14:textId="77777777">
        <w:trPr>
          <w:trHeight w:val="238"/>
        </w:trPr>
        <w:tc>
          <w:tcPr>
            <w:tcW w:w="447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2A545BBA"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054" w:type="dxa"/>
            <w:tcBorders>
              <w:bottom w:val="single" w:sz="4" w:space="0" w:color="000000"/>
              <w:right w:val="single" w:sz="4" w:space="0" w:color="000000"/>
            </w:tcBorders>
            <w:shd w:val="clear" w:color="000000" w:fill="FFFFFF"/>
            <w:vAlign w:val="center"/>
          </w:tcPr>
          <w:p w14:paraId="014FBE99" w14:textId="77777777" w:rsidR="007961C8" w:rsidRDefault="007961C8">
            <w:pPr>
              <w:widowControl w:val="0"/>
              <w:jc w:val="right"/>
              <w:rPr>
                <w:rFonts w:ascii="Times New Roman" w:hAnsi="Times New Roman"/>
                <w:b/>
                <w:bCs/>
                <w:sz w:val="18"/>
                <w:szCs w:val="18"/>
              </w:rPr>
            </w:pPr>
          </w:p>
        </w:tc>
        <w:tc>
          <w:tcPr>
            <w:tcW w:w="1153" w:type="dxa"/>
            <w:tcBorders>
              <w:bottom w:val="single" w:sz="4" w:space="0" w:color="000000"/>
              <w:right w:val="single" w:sz="4" w:space="0" w:color="000000"/>
            </w:tcBorders>
            <w:shd w:val="clear" w:color="000000" w:fill="FFFFFF"/>
            <w:vAlign w:val="center"/>
          </w:tcPr>
          <w:p w14:paraId="6B4FA6C1" w14:textId="77777777" w:rsidR="007961C8" w:rsidRDefault="007961C8">
            <w:pPr>
              <w:widowControl w:val="0"/>
              <w:jc w:val="right"/>
              <w:rPr>
                <w:rFonts w:ascii="Times New Roman" w:hAnsi="Times New Roman"/>
                <w:b/>
                <w:bCs/>
                <w:sz w:val="18"/>
                <w:szCs w:val="18"/>
              </w:rPr>
            </w:pPr>
          </w:p>
        </w:tc>
        <w:tc>
          <w:tcPr>
            <w:tcW w:w="1002" w:type="dxa"/>
            <w:tcBorders>
              <w:bottom w:val="single" w:sz="4" w:space="0" w:color="000000"/>
              <w:right w:val="single" w:sz="4" w:space="0" w:color="000000"/>
            </w:tcBorders>
            <w:shd w:val="clear" w:color="000000" w:fill="FFFFFF"/>
            <w:vAlign w:val="center"/>
          </w:tcPr>
          <w:p w14:paraId="69BD3CA3" w14:textId="77777777" w:rsidR="007961C8" w:rsidRDefault="007961C8">
            <w:pPr>
              <w:widowControl w:val="0"/>
              <w:jc w:val="right"/>
              <w:rPr>
                <w:rFonts w:ascii="Times New Roman" w:hAnsi="Times New Roman"/>
                <w:b/>
                <w:bCs/>
                <w:sz w:val="18"/>
                <w:szCs w:val="18"/>
              </w:rPr>
            </w:pPr>
          </w:p>
        </w:tc>
        <w:tc>
          <w:tcPr>
            <w:tcW w:w="977" w:type="dxa"/>
            <w:tcBorders>
              <w:bottom w:val="single" w:sz="4" w:space="0" w:color="000000"/>
              <w:right w:val="single" w:sz="4" w:space="0" w:color="000000"/>
            </w:tcBorders>
            <w:shd w:val="clear" w:color="000000" w:fill="FFFFFF"/>
            <w:vAlign w:val="center"/>
          </w:tcPr>
          <w:p w14:paraId="1BCC2EA1" w14:textId="77777777" w:rsidR="007961C8" w:rsidRDefault="007961C8">
            <w:pPr>
              <w:widowControl w:val="0"/>
              <w:jc w:val="right"/>
              <w:rPr>
                <w:rFonts w:ascii="Times New Roman" w:hAnsi="Times New Roman"/>
                <w:b/>
                <w:bCs/>
                <w:sz w:val="18"/>
                <w:szCs w:val="18"/>
              </w:rPr>
            </w:pPr>
          </w:p>
        </w:tc>
        <w:tc>
          <w:tcPr>
            <w:tcW w:w="899" w:type="dxa"/>
            <w:tcBorders>
              <w:bottom w:val="single" w:sz="4" w:space="0" w:color="000000"/>
              <w:right w:val="single" w:sz="4" w:space="0" w:color="000000"/>
            </w:tcBorders>
            <w:shd w:val="clear" w:color="000000" w:fill="FFFFFF"/>
            <w:vAlign w:val="center"/>
          </w:tcPr>
          <w:p w14:paraId="0325A22B" w14:textId="77777777" w:rsidR="007961C8" w:rsidRDefault="007961C8">
            <w:pPr>
              <w:widowControl w:val="0"/>
              <w:jc w:val="right"/>
              <w:rPr>
                <w:rFonts w:ascii="Times New Roman" w:hAnsi="Times New Roman"/>
                <w:b/>
                <w:bCs/>
                <w:sz w:val="18"/>
                <w:szCs w:val="18"/>
              </w:rPr>
            </w:pPr>
          </w:p>
        </w:tc>
      </w:tr>
    </w:tbl>
    <w:p w14:paraId="6A49D57E" w14:textId="77777777" w:rsidR="007961C8" w:rsidRDefault="007961C8">
      <w:pPr>
        <w:jc w:val="both"/>
        <w:rPr>
          <w:rFonts w:ascii="Times New Roman" w:hAnsi="Times New Roman"/>
          <w:b/>
          <w:u w:val="single"/>
        </w:rPr>
      </w:pPr>
    </w:p>
    <w:p w14:paraId="2D902DEC" w14:textId="77777777" w:rsidR="007961C8" w:rsidRDefault="007961C8">
      <w:pPr>
        <w:jc w:val="both"/>
        <w:rPr>
          <w:rFonts w:ascii="Times New Roman" w:hAnsi="Times New Roman"/>
          <w:b/>
          <w:u w:val="single"/>
        </w:rPr>
      </w:pPr>
    </w:p>
    <w:p w14:paraId="0F3E86D6" w14:textId="77777777" w:rsidR="007961C8" w:rsidRDefault="007961C8">
      <w:pPr>
        <w:jc w:val="both"/>
        <w:rPr>
          <w:rFonts w:ascii="Times New Roman" w:hAnsi="Times New Roman"/>
          <w:b/>
          <w:u w:val="single"/>
        </w:rPr>
      </w:pPr>
    </w:p>
    <w:p w14:paraId="6CC779E2" w14:textId="77777777" w:rsidR="007961C8" w:rsidRDefault="007961C8">
      <w:pPr>
        <w:jc w:val="both"/>
        <w:rPr>
          <w:rFonts w:ascii="Times New Roman" w:hAnsi="Times New Roman"/>
          <w:b/>
          <w:u w:val="single"/>
        </w:rPr>
      </w:pPr>
    </w:p>
    <w:p w14:paraId="3B9BD182" w14:textId="77777777" w:rsidR="007961C8" w:rsidRDefault="007961C8">
      <w:pPr>
        <w:jc w:val="both"/>
        <w:rPr>
          <w:rFonts w:ascii="Times New Roman" w:hAnsi="Times New Roman"/>
          <w:b/>
          <w:u w:val="single"/>
        </w:rPr>
      </w:pPr>
    </w:p>
    <w:p w14:paraId="63C12C2F" w14:textId="77777777" w:rsidR="007961C8" w:rsidRDefault="007961C8">
      <w:pPr>
        <w:jc w:val="both"/>
        <w:rPr>
          <w:rFonts w:ascii="Times New Roman" w:hAnsi="Times New Roman"/>
          <w:b/>
          <w:u w:val="single"/>
        </w:rPr>
      </w:pPr>
    </w:p>
    <w:p w14:paraId="04C8FD9D" w14:textId="77777777" w:rsidR="007961C8" w:rsidRDefault="007961C8">
      <w:pPr>
        <w:jc w:val="both"/>
        <w:rPr>
          <w:rFonts w:ascii="Times New Roman" w:hAnsi="Times New Roman"/>
          <w:b/>
          <w:u w:val="single"/>
        </w:rPr>
      </w:pPr>
    </w:p>
    <w:p w14:paraId="2DB63126" w14:textId="77777777" w:rsidR="007961C8" w:rsidRDefault="007961C8">
      <w:pPr>
        <w:jc w:val="both"/>
        <w:rPr>
          <w:rFonts w:ascii="Times New Roman" w:hAnsi="Times New Roman"/>
          <w:b/>
          <w:u w:val="single"/>
        </w:rPr>
      </w:pPr>
    </w:p>
    <w:p w14:paraId="418852B9" w14:textId="77777777" w:rsidR="007961C8" w:rsidRDefault="007961C8">
      <w:pPr>
        <w:jc w:val="both"/>
        <w:rPr>
          <w:rFonts w:ascii="Times New Roman" w:hAnsi="Times New Roman"/>
          <w:b/>
          <w:u w:val="single"/>
        </w:rPr>
      </w:pPr>
    </w:p>
    <w:p w14:paraId="25DA6DD5" w14:textId="77777777" w:rsidR="007961C8" w:rsidRDefault="007961C8">
      <w:pPr>
        <w:jc w:val="both"/>
        <w:rPr>
          <w:rFonts w:ascii="Times New Roman" w:hAnsi="Times New Roman"/>
          <w:b/>
          <w:u w:val="single"/>
        </w:rPr>
      </w:pPr>
    </w:p>
    <w:p w14:paraId="47B44A10" w14:textId="77777777" w:rsidR="007961C8" w:rsidRDefault="007961C8">
      <w:pPr>
        <w:jc w:val="both"/>
        <w:rPr>
          <w:rFonts w:ascii="Times New Roman" w:hAnsi="Times New Roman"/>
          <w:b/>
          <w:u w:val="single"/>
        </w:rPr>
      </w:pPr>
    </w:p>
    <w:p w14:paraId="6A8A1ECD" w14:textId="77777777" w:rsidR="007961C8" w:rsidRDefault="007961C8">
      <w:pPr>
        <w:jc w:val="both"/>
        <w:rPr>
          <w:rFonts w:ascii="Times New Roman" w:hAnsi="Times New Roman"/>
          <w:b/>
          <w:u w:val="single"/>
        </w:rPr>
      </w:pPr>
    </w:p>
    <w:p w14:paraId="4FCC9A41" w14:textId="77777777" w:rsidR="007961C8" w:rsidRDefault="007961C8">
      <w:pPr>
        <w:jc w:val="center"/>
        <w:rPr>
          <w:rFonts w:ascii="Times New Roman" w:hAnsi="Times New Roman"/>
          <w:b/>
          <w:u w:val="single"/>
        </w:rPr>
      </w:pPr>
    </w:p>
    <w:p w14:paraId="77468C26" w14:textId="77777777" w:rsidR="007961C8" w:rsidRDefault="00110E4F">
      <w:pPr>
        <w:jc w:val="center"/>
        <w:rPr>
          <w:rFonts w:ascii="Times New Roman" w:hAnsi="Times New Roman"/>
          <w:b/>
          <w:sz w:val="32"/>
          <w:szCs w:val="32"/>
        </w:rPr>
      </w:pPr>
      <w:r>
        <w:rPr>
          <w:rFonts w:ascii="Times New Roman" w:hAnsi="Times New Roman"/>
          <w:b/>
          <w:sz w:val="32"/>
          <w:szCs w:val="32"/>
        </w:rPr>
        <w:lastRenderedPageBreak/>
        <w:t>ANNEXE</w:t>
      </w:r>
    </w:p>
    <w:p w14:paraId="687B7428" w14:textId="77777777" w:rsidR="007961C8" w:rsidRDefault="007961C8">
      <w:pPr>
        <w:jc w:val="center"/>
        <w:rPr>
          <w:rFonts w:ascii="Times New Roman" w:hAnsi="Times New Roman"/>
        </w:rPr>
      </w:pPr>
    </w:p>
    <w:p w14:paraId="6324012A" w14:textId="0F600E5F"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774D91E7" w14:textId="77777777" w:rsidR="007961C8" w:rsidRDefault="007961C8">
      <w:pPr>
        <w:jc w:val="both"/>
        <w:rPr>
          <w:rFonts w:ascii="Times New Roman" w:hAnsi="Times New Roman"/>
          <w:b/>
        </w:rPr>
      </w:pPr>
    </w:p>
    <w:p w14:paraId="75E34F77" w14:textId="77777777" w:rsidR="007961C8" w:rsidRDefault="007961C8">
      <w:pPr>
        <w:jc w:val="both"/>
        <w:rPr>
          <w:rFonts w:ascii="Times New Roman" w:hAnsi="Times New Roman"/>
          <w:b/>
        </w:rPr>
      </w:pPr>
    </w:p>
    <w:p w14:paraId="2C6C6E82" w14:textId="6F125164" w:rsidR="007961C8" w:rsidRDefault="00000000">
      <w:pPr>
        <w:jc w:val="both"/>
        <w:rPr>
          <w:rFonts w:ascii="Times New Roman" w:hAnsi="Times New Roman"/>
          <w:b/>
        </w:rPr>
      </w:pPr>
      <w:r>
        <w:rPr>
          <w:noProof/>
        </w:rPr>
        <w:pict w14:anchorId="3F3F00E6">
          <v:rect id="Rectangle 77" o:spid="_x0000_s1027" style="position:absolute;left:0;text-align:left;margin-left:-18.2pt;margin-top:9.2pt;width:528.1pt;height:551.1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" o:allowincell="f" strokeweight="0"/>
        </w:pict>
      </w:r>
    </w:p>
    <w:p w14:paraId="56D848D1" w14:textId="77777777" w:rsidR="007961C8" w:rsidRDefault="00110E4F">
      <w:pPr>
        <w:jc w:val="both"/>
        <w:rPr>
          <w:rFonts w:ascii="Times New Roman" w:hAnsi="Times New Roman"/>
          <w:b/>
          <w:color w:val="3333FF"/>
          <w:u w:val="single"/>
        </w:rPr>
      </w:pPr>
      <w:r>
        <w:rPr>
          <w:rFonts w:ascii="Times New Roman" w:hAnsi="Times New Roman"/>
          <w:b/>
          <w:u w:val="single"/>
        </w:rPr>
        <w:t xml:space="preserve">Etat des provisions   </w:t>
      </w:r>
      <w:r>
        <w:rPr>
          <w:rFonts w:ascii="Times New Roman" w:hAnsi="Times New Roman"/>
          <w:b/>
          <w:color w:val="3333FF"/>
          <w:u w:val="single"/>
        </w:rPr>
        <w:t>NEANT</w:t>
      </w:r>
    </w:p>
    <w:p w14:paraId="426E60BA" w14:textId="77777777" w:rsidR="007961C8" w:rsidRDefault="007961C8">
      <w:pPr>
        <w:jc w:val="both"/>
        <w:rPr>
          <w:rFonts w:ascii="Times New Roman" w:hAnsi="Times New Roman"/>
          <w:b/>
          <w:color w:val="3333FF"/>
          <w:u w:val="single"/>
        </w:rPr>
      </w:pPr>
    </w:p>
    <w:p w14:paraId="1F81A181" w14:textId="77777777" w:rsidR="007961C8" w:rsidRDefault="007961C8">
      <w:pPr>
        <w:jc w:val="both"/>
        <w:rPr>
          <w:rFonts w:ascii="Times New Roman" w:hAnsi="Times New Roman"/>
          <w:b/>
        </w:rPr>
      </w:pPr>
    </w:p>
    <w:tbl>
      <w:tblPr>
        <w:tblW w:w="9826" w:type="dxa"/>
        <w:tblInd w:w="60" w:type="dxa"/>
        <w:tblLayout w:type="fixed"/>
        <w:tblCellMar>
          <w:left w:w="70" w:type="dxa"/>
          <w:right w:w="70" w:type="dxa"/>
        </w:tblCellMar>
        <w:tblLook w:val="04A0" w:firstRow="1" w:lastRow="0" w:firstColumn="1" w:lastColumn="0" w:noHBand="0" w:noVBand="1"/>
      </w:tblPr>
      <w:tblGrid>
        <w:gridCol w:w="3447"/>
        <w:gridCol w:w="1247"/>
        <w:gridCol w:w="1695"/>
        <w:gridCol w:w="1156"/>
        <w:gridCol w:w="1165"/>
        <w:gridCol w:w="1116"/>
      </w:tblGrid>
      <w:tr w:rsidR="007961C8" w14:paraId="5871440D" w14:textId="77777777">
        <w:trPr>
          <w:trHeight w:val="241"/>
        </w:trPr>
        <w:tc>
          <w:tcPr>
            <w:tcW w:w="3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1D94D9"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 </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43182"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Montant</w:t>
            </w:r>
            <w:r>
              <w:rPr>
                <w:rFonts w:ascii="Times New Roman" w:hAnsi="Times New Roman"/>
                <w:b/>
                <w:bCs/>
                <w:sz w:val="20"/>
                <w:szCs w:val="20"/>
              </w:rPr>
              <w:br/>
              <w:t>début exercice</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4C188C"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Augmentations</w:t>
            </w:r>
            <w:r>
              <w:rPr>
                <w:rFonts w:ascii="Times New Roman" w:hAnsi="Times New Roman"/>
                <w:b/>
                <w:bCs/>
                <w:sz w:val="20"/>
                <w:szCs w:val="20"/>
              </w:rPr>
              <w:br/>
              <w:t>dotations</w:t>
            </w:r>
          </w:p>
        </w:tc>
        <w:tc>
          <w:tcPr>
            <w:tcW w:w="2321" w:type="dxa"/>
            <w:gridSpan w:val="2"/>
            <w:tcBorders>
              <w:top w:val="single" w:sz="4" w:space="0" w:color="000000"/>
              <w:bottom w:val="single" w:sz="4" w:space="0" w:color="000000"/>
              <w:right w:val="single" w:sz="4" w:space="0" w:color="000000"/>
            </w:tcBorders>
            <w:shd w:val="clear" w:color="auto" w:fill="auto"/>
            <w:vAlign w:val="bottom"/>
          </w:tcPr>
          <w:p w14:paraId="0356A847"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Diminutions</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82512F"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 xml:space="preserve">Montant </w:t>
            </w:r>
            <w:r>
              <w:rPr>
                <w:rFonts w:ascii="Times New Roman" w:hAnsi="Times New Roman"/>
                <w:b/>
                <w:bCs/>
                <w:sz w:val="20"/>
                <w:szCs w:val="20"/>
              </w:rPr>
              <w:br/>
              <w:t>fin exercice</w:t>
            </w:r>
          </w:p>
        </w:tc>
      </w:tr>
      <w:tr w:rsidR="007961C8" w14:paraId="477B7508" w14:textId="77777777">
        <w:trPr>
          <w:trHeight w:val="468"/>
        </w:trPr>
        <w:tc>
          <w:tcPr>
            <w:tcW w:w="3446" w:type="dxa"/>
            <w:vMerge/>
            <w:tcBorders>
              <w:top w:val="single" w:sz="4" w:space="0" w:color="000000"/>
              <w:left w:val="single" w:sz="4" w:space="0" w:color="000000"/>
              <w:bottom w:val="single" w:sz="4" w:space="0" w:color="000000"/>
              <w:right w:val="single" w:sz="4" w:space="0" w:color="000000"/>
            </w:tcBorders>
            <w:vAlign w:val="center"/>
          </w:tcPr>
          <w:p w14:paraId="0C4C879C" w14:textId="77777777" w:rsidR="007961C8" w:rsidRDefault="007961C8">
            <w:pPr>
              <w:widowControl w:val="0"/>
              <w:rPr>
                <w:rFonts w:ascii="Times New Roman" w:hAnsi="Times New Roman"/>
                <w:b/>
                <w:bCs/>
                <w:sz w:val="20"/>
                <w:szCs w:val="20"/>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14:paraId="6EFB19D3" w14:textId="77777777" w:rsidR="007961C8" w:rsidRDefault="007961C8">
            <w:pPr>
              <w:widowControl w:val="0"/>
              <w:rPr>
                <w:rFonts w:ascii="Times New Roman" w:hAnsi="Times New Roman"/>
                <w:b/>
                <w:bCs/>
                <w:sz w:val="20"/>
                <w:szCs w:val="20"/>
              </w:rPr>
            </w:pPr>
          </w:p>
        </w:tc>
        <w:tc>
          <w:tcPr>
            <w:tcW w:w="1695" w:type="dxa"/>
            <w:vMerge/>
            <w:tcBorders>
              <w:top w:val="single" w:sz="4" w:space="0" w:color="000000"/>
              <w:left w:val="single" w:sz="4" w:space="0" w:color="000000"/>
              <w:bottom w:val="single" w:sz="4" w:space="0" w:color="000000"/>
              <w:right w:val="single" w:sz="4" w:space="0" w:color="000000"/>
            </w:tcBorders>
            <w:vAlign w:val="center"/>
          </w:tcPr>
          <w:p w14:paraId="321AAFA9" w14:textId="77777777" w:rsidR="007961C8" w:rsidRDefault="007961C8">
            <w:pPr>
              <w:widowControl w:val="0"/>
              <w:rPr>
                <w:rFonts w:ascii="Times New Roman" w:hAnsi="Times New Roman"/>
                <w:b/>
                <w:bCs/>
                <w:sz w:val="20"/>
                <w:szCs w:val="20"/>
              </w:rPr>
            </w:pPr>
          </w:p>
        </w:tc>
        <w:tc>
          <w:tcPr>
            <w:tcW w:w="1156" w:type="dxa"/>
            <w:tcBorders>
              <w:bottom w:val="single" w:sz="4" w:space="0" w:color="000000"/>
              <w:right w:val="single" w:sz="4" w:space="0" w:color="000000"/>
            </w:tcBorders>
            <w:shd w:val="clear" w:color="auto" w:fill="auto"/>
            <w:vAlign w:val="center"/>
          </w:tcPr>
          <w:p w14:paraId="44D1B18C"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Montants utilisés</w:t>
            </w:r>
          </w:p>
        </w:tc>
        <w:tc>
          <w:tcPr>
            <w:tcW w:w="1165" w:type="dxa"/>
            <w:tcBorders>
              <w:bottom w:val="single" w:sz="4" w:space="0" w:color="000000"/>
              <w:right w:val="single" w:sz="4" w:space="0" w:color="000000"/>
            </w:tcBorders>
            <w:shd w:val="clear" w:color="auto" w:fill="auto"/>
            <w:vAlign w:val="center"/>
          </w:tcPr>
          <w:p w14:paraId="3B9528D1" w14:textId="77777777" w:rsidR="007961C8" w:rsidRDefault="00110E4F">
            <w:pPr>
              <w:widowControl w:val="0"/>
              <w:jc w:val="center"/>
              <w:rPr>
                <w:rFonts w:ascii="Times New Roman" w:hAnsi="Times New Roman"/>
                <w:b/>
                <w:bCs/>
                <w:sz w:val="20"/>
                <w:szCs w:val="20"/>
              </w:rPr>
            </w:pPr>
            <w:r>
              <w:rPr>
                <w:rFonts w:ascii="Times New Roman" w:hAnsi="Times New Roman"/>
                <w:b/>
                <w:bCs/>
                <w:sz w:val="20"/>
                <w:szCs w:val="20"/>
              </w:rPr>
              <w:t>Montants non utilisés</w:t>
            </w:r>
          </w:p>
        </w:tc>
        <w:tc>
          <w:tcPr>
            <w:tcW w:w="1116" w:type="dxa"/>
            <w:vMerge/>
            <w:tcBorders>
              <w:top w:val="single" w:sz="4" w:space="0" w:color="000000"/>
              <w:left w:val="single" w:sz="4" w:space="0" w:color="000000"/>
              <w:bottom w:val="single" w:sz="4" w:space="0" w:color="000000"/>
              <w:right w:val="single" w:sz="4" w:space="0" w:color="000000"/>
            </w:tcBorders>
            <w:vAlign w:val="center"/>
          </w:tcPr>
          <w:p w14:paraId="644BB569" w14:textId="77777777" w:rsidR="007961C8" w:rsidRDefault="007961C8">
            <w:pPr>
              <w:widowControl w:val="0"/>
              <w:rPr>
                <w:rFonts w:ascii="Times New Roman" w:hAnsi="Times New Roman"/>
                <w:b/>
                <w:bCs/>
                <w:sz w:val="20"/>
                <w:szCs w:val="20"/>
              </w:rPr>
            </w:pPr>
          </w:p>
        </w:tc>
      </w:tr>
      <w:tr w:rsidR="007961C8" w14:paraId="3476D21D" w14:textId="77777777">
        <w:trPr>
          <w:trHeight w:val="241"/>
        </w:trPr>
        <w:tc>
          <w:tcPr>
            <w:tcW w:w="3446" w:type="dxa"/>
            <w:tcBorders>
              <w:left w:val="single" w:sz="4" w:space="0" w:color="000000"/>
              <w:right w:val="single" w:sz="4" w:space="0" w:color="000000"/>
            </w:tcBorders>
            <w:shd w:val="clear" w:color="auto" w:fill="auto"/>
            <w:vAlign w:val="center"/>
          </w:tcPr>
          <w:p w14:paraId="66457F5B" w14:textId="77777777" w:rsidR="007961C8" w:rsidRDefault="00110E4F">
            <w:pPr>
              <w:widowControl w:val="0"/>
              <w:rPr>
                <w:rFonts w:ascii="Times New Roman" w:hAnsi="Times New Roman"/>
                <w:sz w:val="20"/>
                <w:szCs w:val="20"/>
              </w:rPr>
            </w:pPr>
            <w:r>
              <w:rPr>
                <w:rFonts w:ascii="Times New Roman" w:hAnsi="Times New Roman"/>
                <w:sz w:val="20"/>
                <w:szCs w:val="20"/>
              </w:rPr>
              <w:t>Provisions pour fonds dédiés</w:t>
            </w:r>
          </w:p>
        </w:tc>
        <w:tc>
          <w:tcPr>
            <w:tcW w:w="1247" w:type="dxa"/>
            <w:tcBorders>
              <w:right w:val="single" w:sz="4" w:space="0" w:color="000000"/>
            </w:tcBorders>
            <w:shd w:val="clear" w:color="auto" w:fill="auto"/>
            <w:vAlign w:val="center"/>
          </w:tcPr>
          <w:p w14:paraId="1333C2E4"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center"/>
          </w:tcPr>
          <w:p w14:paraId="43C86FD5"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center"/>
          </w:tcPr>
          <w:p w14:paraId="7B771165"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center"/>
          </w:tcPr>
          <w:p w14:paraId="21E359C9"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center"/>
          </w:tcPr>
          <w:p w14:paraId="29F844DE" w14:textId="77777777" w:rsidR="007961C8" w:rsidRDefault="007961C8">
            <w:pPr>
              <w:widowControl w:val="0"/>
              <w:jc w:val="right"/>
              <w:rPr>
                <w:rFonts w:ascii="Times New Roman" w:hAnsi="Times New Roman"/>
                <w:sz w:val="20"/>
                <w:szCs w:val="20"/>
              </w:rPr>
            </w:pPr>
          </w:p>
        </w:tc>
      </w:tr>
      <w:tr w:rsidR="007961C8" w14:paraId="7B6277D2" w14:textId="77777777">
        <w:trPr>
          <w:trHeight w:val="269"/>
        </w:trPr>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77BA"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 </w:t>
            </w:r>
          </w:p>
        </w:tc>
        <w:tc>
          <w:tcPr>
            <w:tcW w:w="1247" w:type="dxa"/>
            <w:tcBorders>
              <w:top w:val="single" w:sz="4" w:space="0" w:color="000000"/>
              <w:bottom w:val="single" w:sz="4" w:space="0" w:color="000000"/>
              <w:right w:val="single" w:sz="4" w:space="0" w:color="000000"/>
            </w:tcBorders>
            <w:shd w:val="clear" w:color="auto" w:fill="auto"/>
            <w:vAlign w:val="center"/>
          </w:tcPr>
          <w:p w14:paraId="15690891" w14:textId="77777777" w:rsidR="007961C8" w:rsidRDefault="007961C8">
            <w:pPr>
              <w:widowControl w:val="0"/>
              <w:jc w:val="right"/>
              <w:rPr>
                <w:rFonts w:ascii="Times New Roman" w:hAnsi="Times New Roman"/>
                <w:b/>
                <w:bCs/>
                <w:sz w:val="20"/>
                <w:szCs w:val="20"/>
              </w:rPr>
            </w:pPr>
          </w:p>
        </w:tc>
        <w:tc>
          <w:tcPr>
            <w:tcW w:w="1695" w:type="dxa"/>
            <w:tcBorders>
              <w:top w:val="single" w:sz="4" w:space="0" w:color="000000"/>
              <w:bottom w:val="single" w:sz="4" w:space="0" w:color="000000"/>
              <w:right w:val="single" w:sz="4" w:space="0" w:color="000000"/>
            </w:tcBorders>
            <w:shd w:val="clear" w:color="auto" w:fill="auto"/>
            <w:vAlign w:val="center"/>
          </w:tcPr>
          <w:p w14:paraId="797A6F06" w14:textId="77777777" w:rsidR="007961C8" w:rsidRDefault="007961C8">
            <w:pPr>
              <w:widowControl w:val="0"/>
              <w:jc w:val="right"/>
              <w:rPr>
                <w:rFonts w:ascii="Times New Roman" w:hAnsi="Times New Roman"/>
                <w:b/>
                <w:bCs/>
                <w:sz w:val="20"/>
                <w:szCs w:val="20"/>
              </w:rPr>
            </w:pPr>
          </w:p>
        </w:tc>
        <w:tc>
          <w:tcPr>
            <w:tcW w:w="1156" w:type="dxa"/>
            <w:tcBorders>
              <w:top w:val="single" w:sz="4" w:space="0" w:color="000000"/>
              <w:bottom w:val="single" w:sz="4" w:space="0" w:color="000000"/>
              <w:right w:val="single" w:sz="4" w:space="0" w:color="000000"/>
            </w:tcBorders>
            <w:shd w:val="clear" w:color="auto" w:fill="auto"/>
            <w:vAlign w:val="center"/>
          </w:tcPr>
          <w:p w14:paraId="69023CE7" w14:textId="77777777" w:rsidR="007961C8" w:rsidRDefault="007961C8">
            <w:pPr>
              <w:widowControl w:val="0"/>
              <w:jc w:val="right"/>
              <w:rPr>
                <w:rFonts w:ascii="Times New Roman" w:hAnsi="Times New Roman"/>
                <w:b/>
                <w:bCs/>
                <w:sz w:val="20"/>
                <w:szCs w:val="20"/>
              </w:rPr>
            </w:pPr>
          </w:p>
        </w:tc>
        <w:tc>
          <w:tcPr>
            <w:tcW w:w="1165" w:type="dxa"/>
            <w:tcBorders>
              <w:top w:val="single" w:sz="4" w:space="0" w:color="000000"/>
              <w:bottom w:val="single" w:sz="4" w:space="0" w:color="000000"/>
              <w:right w:val="single" w:sz="4" w:space="0" w:color="000000"/>
            </w:tcBorders>
            <w:shd w:val="clear" w:color="auto" w:fill="auto"/>
            <w:vAlign w:val="center"/>
          </w:tcPr>
          <w:p w14:paraId="15E75059" w14:textId="77777777" w:rsidR="007961C8" w:rsidRDefault="007961C8">
            <w:pPr>
              <w:widowControl w:val="0"/>
              <w:jc w:val="right"/>
              <w:rPr>
                <w:rFonts w:ascii="Times New Roman" w:hAnsi="Times New Roman"/>
                <w:b/>
                <w:bCs/>
                <w:sz w:val="20"/>
                <w:szCs w:val="20"/>
              </w:rPr>
            </w:pPr>
          </w:p>
        </w:tc>
        <w:tc>
          <w:tcPr>
            <w:tcW w:w="1116" w:type="dxa"/>
            <w:tcBorders>
              <w:top w:val="single" w:sz="4" w:space="0" w:color="000000"/>
              <w:bottom w:val="single" w:sz="4" w:space="0" w:color="000000"/>
              <w:right w:val="single" w:sz="4" w:space="0" w:color="000000"/>
            </w:tcBorders>
            <w:shd w:val="clear" w:color="auto" w:fill="auto"/>
            <w:vAlign w:val="center"/>
          </w:tcPr>
          <w:p w14:paraId="6602256B" w14:textId="77777777" w:rsidR="007961C8" w:rsidRDefault="007961C8">
            <w:pPr>
              <w:widowControl w:val="0"/>
              <w:jc w:val="right"/>
              <w:rPr>
                <w:rFonts w:ascii="Times New Roman" w:hAnsi="Times New Roman"/>
                <w:b/>
                <w:bCs/>
                <w:sz w:val="20"/>
                <w:szCs w:val="20"/>
              </w:rPr>
            </w:pPr>
          </w:p>
        </w:tc>
      </w:tr>
      <w:tr w:rsidR="007961C8" w14:paraId="2BF26AAE" w14:textId="77777777">
        <w:trPr>
          <w:trHeight w:val="241"/>
        </w:trPr>
        <w:tc>
          <w:tcPr>
            <w:tcW w:w="3446" w:type="dxa"/>
            <w:shd w:val="clear" w:color="auto" w:fill="auto"/>
            <w:vAlign w:val="bottom"/>
          </w:tcPr>
          <w:p w14:paraId="0B9BC075" w14:textId="77777777" w:rsidR="007961C8" w:rsidRDefault="007961C8">
            <w:pPr>
              <w:widowControl w:val="0"/>
              <w:rPr>
                <w:rFonts w:ascii="Times New Roman" w:hAnsi="Times New Roman"/>
                <w:sz w:val="20"/>
                <w:szCs w:val="20"/>
              </w:rPr>
            </w:pPr>
          </w:p>
        </w:tc>
        <w:tc>
          <w:tcPr>
            <w:tcW w:w="1247" w:type="dxa"/>
            <w:shd w:val="clear" w:color="auto" w:fill="auto"/>
            <w:vAlign w:val="bottom"/>
          </w:tcPr>
          <w:p w14:paraId="71330412" w14:textId="77777777" w:rsidR="007961C8" w:rsidRDefault="007961C8">
            <w:pPr>
              <w:widowControl w:val="0"/>
              <w:rPr>
                <w:rFonts w:ascii="Times New Roman" w:hAnsi="Times New Roman"/>
                <w:sz w:val="20"/>
                <w:szCs w:val="20"/>
              </w:rPr>
            </w:pPr>
          </w:p>
        </w:tc>
        <w:tc>
          <w:tcPr>
            <w:tcW w:w="1695" w:type="dxa"/>
            <w:shd w:val="clear" w:color="auto" w:fill="auto"/>
            <w:vAlign w:val="bottom"/>
          </w:tcPr>
          <w:p w14:paraId="4D300FE3" w14:textId="77777777" w:rsidR="007961C8" w:rsidRDefault="007961C8">
            <w:pPr>
              <w:widowControl w:val="0"/>
              <w:rPr>
                <w:rFonts w:ascii="Times New Roman" w:hAnsi="Times New Roman"/>
                <w:sz w:val="20"/>
                <w:szCs w:val="20"/>
              </w:rPr>
            </w:pPr>
          </w:p>
        </w:tc>
        <w:tc>
          <w:tcPr>
            <w:tcW w:w="1156" w:type="dxa"/>
            <w:shd w:val="clear" w:color="auto" w:fill="auto"/>
            <w:vAlign w:val="bottom"/>
          </w:tcPr>
          <w:p w14:paraId="47DE604A" w14:textId="77777777" w:rsidR="007961C8" w:rsidRDefault="007961C8">
            <w:pPr>
              <w:widowControl w:val="0"/>
              <w:rPr>
                <w:rFonts w:ascii="Times New Roman" w:hAnsi="Times New Roman"/>
                <w:sz w:val="20"/>
                <w:szCs w:val="20"/>
              </w:rPr>
            </w:pPr>
          </w:p>
        </w:tc>
        <w:tc>
          <w:tcPr>
            <w:tcW w:w="1165" w:type="dxa"/>
            <w:shd w:val="clear" w:color="auto" w:fill="auto"/>
            <w:vAlign w:val="bottom"/>
          </w:tcPr>
          <w:p w14:paraId="3920D525" w14:textId="77777777" w:rsidR="007961C8" w:rsidRDefault="007961C8">
            <w:pPr>
              <w:widowControl w:val="0"/>
              <w:rPr>
                <w:rFonts w:ascii="Times New Roman" w:hAnsi="Times New Roman"/>
                <w:sz w:val="20"/>
                <w:szCs w:val="20"/>
              </w:rPr>
            </w:pPr>
          </w:p>
        </w:tc>
        <w:tc>
          <w:tcPr>
            <w:tcW w:w="1116" w:type="dxa"/>
            <w:shd w:val="clear" w:color="auto" w:fill="auto"/>
            <w:vAlign w:val="bottom"/>
          </w:tcPr>
          <w:p w14:paraId="3B9DB340" w14:textId="77777777" w:rsidR="007961C8" w:rsidRDefault="007961C8">
            <w:pPr>
              <w:widowControl w:val="0"/>
              <w:rPr>
                <w:rFonts w:ascii="Times New Roman" w:hAnsi="Times New Roman"/>
                <w:sz w:val="20"/>
                <w:szCs w:val="20"/>
              </w:rPr>
            </w:pPr>
          </w:p>
        </w:tc>
      </w:tr>
      <w:tr w:rsidR="007961C8" w14:paraId="066D3736" w14:textId="77777777">
        <w:trPr>
          <w:trHeight w:val="241"/>
        </w:trPr>
        <w:tc>
          <w:tcPr>
            <w:tcW w:w="3446" w:type="dxa"/>
            <w:tcBorders>
              <w:top w:val="single" w:sz="4" w:space="0" w:color="000000"/>
              <w:left w:val="single" w:sz="4" w:space="0" w:color="000000"/>
              <w:right w:val="single" w:sz="4" w:space="0" w:color="000000"/>
            </w:tcBorders>
            <w:shd w:val="clear" w:color="auto" w:fill="auto"/>
            <w:vAlign w:val="bottom"/>
          </w:tcPr>
          <w:p w14:paraId="0DF3532E" w14:textId="77777777" w:rsidR="007961C8" w:rsidRDefault="00110E4F">
            <w:pPr>
              <w:widowControl w:val="0"/>
              <w:rPr>
                <w:rFonts w:ascii="Times New Roman" w:hAnsi="Times New Roman"/>
                <w:sz w:val="20"/>
                <w:szCs w:val="20"/>
              </w:rPr>
            </w:pPr>
            <w:r>
              <w:rPr>
                <w:rFonts w:ascii="Times New Roman" w:hAnsi="Times New Roman"/>
                <w:sz w:val="20"/>
                <w:szCs w:val="20"/>
              </w:rPr>
              <w:t> </w:t>
            </w:r>
          </w:p>
        </w:tc>
        <w:tc>
          <w:tcPr>
            <w:tcW w:w="1247" w:type="dxa"/>
            <w:tcBorders>
              <w:top w:val="single" w:sz="4" w:space="0" w:color="000000"/>
              <w:right w:val="single" w:sz="4" w:space="0" w:color="000000"/>
            </w:tcBorders>
            <w:shd w:val="clear" w:color="auto" w:fill="auto"/>
            <w:vAlign w:val="bottom"/>
          </w:tcPr>
          <w:p w14:paraId="4ACAC781" w14:textId="77777777" w:rsidR="007961C8" w:rsidRDefault="007961C8">
            <w:pPr>
              <w:widowControl w:val="0"/>
              <w:rPr>
                <w:rFonts w:ascii="Times New Roman" w:hAnsi="Times New Roman"/>
                <w:sz w:val="20"/>
                <w:szCs w:val="20"/>
              </w:rPr>
            </w:pPr>
          </w:p>
        </w:tc>
        <w:tc>
          <w:tcPr>
            <w:tcW w:w="1695" w:type="dxa"/>
            <w:tcBorders>
              <w:top w:val="single" w:sz="4" w:space="0" w:color="000000"/>
              <w:right w:val="single" w:sz="4" w:space="0" w:color="000000"/>
            </w:tcBorders>
            <w:shd w:val="clear" w:color="auto" w:fill="auto"/>
            <w:vAlign w:val="bottom"/>
          </w:tcPr>
          <w:p w14:paraId="605477C1" w14:textId="77777777" w:rsidR="007961C8" w:rsidRDefault="007961C8">
            <w:pPr>
              <w:widowControl w:val="0"/>
              <w:rPr>
                <w:rFonts w:ascii="Times New Roman" w:hAnsi="Times New Roman"/>
                <w:sz w:val="20"/>
                <w:szCs w:val="20"/>
              </w:rPr>
            </w:pPr>
          </w:p>
        </w:tc>
        <w:tc>
          <w:tcPr>
            <w:tcW w:w="1156" w:type="dxa"/>
            <w:tcBorders>
              <w:top w:val="single" w:sz="4" w:space="0" w:color="000000"/>
              <w:right w:val="single" w:sz="4" w:space="0" w:color="000000"/>
            </w:tcBorders>
            <w:shd w:val="clear" w:color="auto" w:fill="auto"/>
            <w:vAlign w:val="bottom"/>
          </w:tcPr>
          <w:p w14:paraId="2383036D" w14:textId="77777777" w:rsidR="007961C8" w:rsidRDefault="007961C8">
            <w:pPr>
              <w:widowControl w:val="0"/>
              <w:rPr>
                <w:rFonts w:ascii="Times New Roman" w:hAnsi="Times New Roman"/>
                <w:sz w:val="20"/>
                <w:szCs w:val="20"/>
              </w:rPr>
            </w:pPr>
          </w:p>
        </w:tc>
        <w:tc>
          <w:tcPr>
            <w:tcW w:w="1165" w:type="dxa"/>
            <w:tcBorders>
              <w:top w:val="single" w:sz="4" w:space="0" w:color="000000"/>
              <w:right w:val="single" w:sz="4" w:space="0" w:color="000000"/>
            </w:tcBorders>
            <w:shd w:val="clear" w:color="auto" w:fill="auto"/>
            <w:vAlign w:val="bottom"/>
          </w:tcPr>
          <w:p w14:paraId="74273E0B" w14:textId="77777777" w:rsidR="007961C8" w:rsidRDefault="007961C8">
            <w:pPr>
              <w:widowControl w:val="0"/>
              <w:rPr>
                <w:rFonts w:ascii="Times New Roman" w:hAnsi="Times New Roman"/>
                <w:sz w:val="20"/>
                <w:szCs w:val="20"/>
              </w:rPr>
            </w:pPr>
          </w:p>
        </w:tc>
        <w:tc>
          <w:tcPr>
            <w:tcW w:w="1116" w:type="dxa"/>
            <w:tcBorders>
              <w:top w:val="single" w:sz="4" w:space="0" w:color="000000"/>
              <w:right w:val="single" w:sz="4" w:space="0" w:color="000000"/>
            </w:tcBorders>
            <w:shd w:val="clear" w:color="auto" w:fill="auto"/>
            <w:vAlign w:val="bottom"/>
          </w:tcPr>
          <w:p w14:paraId="208416D9" w14:textId="77777777" w:rsidR="007961C8" w:rsidRDefault="007961C8">
            <w:pPr>
              <w:widowControl w:val="0"/>
              <w:rPr>
                <w:rFonts w:ascii="Times New Roman" w:hAnsi="Times New Roman"/>
                <w:sz w:val="20"/>
                <w:szCs w:val="20"/>
              </w:rPr>
            </w:pPr>
          </w:p>
        </w:tc>
      </w:tr>
      <w:tr w:rsidR="007961C8" w14:paraId="67E9DDB4" w14:textId="77777777">
        <w:trPr>
          <w:trHeight w:val="241"/>
        </w:trPr>
        <w:tc>
          <w:tcPr>
            <w:tcW w:w="3446" w:type="dxa"/>
            <w:tcBorders>
              <w:left w:val="single" w:sz="4" w:space="0" w:color="000000"/>
              <w:right w:val="single" w:sz="4" w:space="0" w:color="000000"/>
            </w:tcBorders>
            <w:shd w:val="clear" w:color="auto" w:fill="auto"/>
            <w:vAlign w:val="bottom"/>
          </w:tcPr>
          <w:p w14:paraId="26EBC4D2" w14:textId="77777777" w:rsidR="007961C8" w:rsidRDefault="00110E4F">
            <w:pPr>
              <w:widowControl w:val="0"/>
              <w:rPr>
                <w:rFonts w:ascii="Times New Roman" w:hAnsi="Times New Roman"/>
                <w:sz w:val="20"/>
                <w:szCs w:val="20"/>
              </w:rPr>
            </w:pPr>
            <w:r>
              <w:rPr>
                <w:rFonts w:ascii="Times New Roman" w:hAnsi="Times New Roman"/>
                <w:sz w:val="20"/>
                <w:szCs w:val="20"/>
              </w:rPr>
              <w:t>Provisions pour litiges</w:t>
            </w:r>
          </w:p>
        </w:tc>
        <w:tc>
          <w:tcPr>
            <w:tcW w:w="1247" w:type="dxa"/>
            <w:tcBorders>
              <w:right w:val="single" w:sz="4" w:space="0" w:color="000000"/>
            </w:tcBorders>
            <w:shd w:val="clear" w:color="auto" w:fill="auto"/>
            <w:vAlign w:val="bottom"/>
          </w:tcPr>
          <w:p w14:paraId="3DEA7A97"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676DC593"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7941869E"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61D66304"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78A187F6" w14:textId="77777777" w:rsidR="007961C8" w:rsidRDefault="007961C8">
            <w:pPr>
              <w:widowControl w:val="0"/>
              <w:rPr>
                <w:rFonts w:ascii="Times New Roman" w:hAnsi="Times New Roman"/>
                <w:sz w:val="20"/>
                <w:szCs w:val="20"/>
              </w:rPr>
            </w:pPr>
          </w:p>
        </w:tc>
      </w:tr>
      <w:tr w:rsidR="007961C8" w14:paraId="2C2DDDD8" w14:textId="77777777">
        <w:trPr>
          <w:trHeight w:val="241"/>
        </w:trPr>
        <w:tc>
          <w:tcPr>
            <w:tcW w:w="3446" w:type="dxa"/>
            <w:tcBorders>
              <w:left w:val="single" w:sz="4" w:space="0" w:color="000000"/>
              <w:right w:val="single" w:sz="4" w:space="0" w:color="000000"/>
            </w:tcBorders>
            <w:shd w:val="clear" w:color="auto" w:fill="auto"/>
            <w:vAlign w:val="bottom"/>
          </w:tcPr>
          <w:p w14:paraId="11EB2D9E"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 pour garant. </w:t>
            </w:r>
            <w:proofErr w:type="gramStart"/>
            <w:r>
              <w:rPr>
                <w:rFonts w:ascii="Times New Roman" w:hAnsi="Times New Roman"/>
                <w:sz w:val="20"/>
                <w:szCs w:val="20"/>
              </w:rPr>
              <w:t>données</w:t>
            </w:r>
            <w:proofErr w:type="gramEnd"/>
            <w:r>
              <w:rPr>
                <w:rFonts w:ascii="Times New Roman" w:hAnsi="Times New Roman"/>
                <w:sz w:val="20"/>
                <w:szCs w:val="20"/>
              </w:rPr>
              <w:t xml:space="preserve"> aux clients</w:t>
            </w:r>
          </w:p>
        </w:tc>
        <w:tc>
          <w:tcPr>
            <w:tcW w:w="1247" w:type="dxa"/>
            <w:tcBorders>
              <w:right w:val="single" w:sz="4" w:space="0" w:color="000000"/>
            </w:tcBorders>
            <w:shd w:val="clear" w:color="auto" w:fill="auto"/>
            <w:vAlign w:val="bottom"/>
          </w:tcPr>
          <w:p w14:paraId="0641B71B"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221A3CD6"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639C8FCB"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0845457A"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64870DEB" w14:textId="77777777" w:rsidR="007961C8" w:rsidRDefault="007961C8">
            <w:pPr>
              <w:widowControl w:val="0"/>
              <w:rPr>
                <w:rFonts w:ascii="Times New Roman" w:hAnsi="Times New Roman"/>
                <w:sz w:val="20"/>
                <w:szCs w:val="20"/>
              </w:rPr>
            </w:pPr>
          </w:p>
        </w:tc>
      </w:tr>
      <w:tr w:rsidR="007961C8" w14:paraId="34C43F0F" w14:textId="77777777">
        <w:trPr>
          <w:trHeight w:val="241"/>
        </w:trPr>
        <w:tc>
          <w:tcPr>
            <w:tcW w:w="3446" w:type="dxa"/>
            <w:tcBorders>
              <w:left w:val="single" w:sz="4" w:space="0" w:color="000000"/>
              <w:right w:val="single" w:sz="4" w:space="0" w:color="000000"/>
            </w:tcBorders>
            <w:shd w:val="clear" w:color="auto" w:fill="auto"/>
            <w:vAlign w:val="bottom"/>
          </w:tcPr>
          <w:p w14:paraId="76A46967" w14:textId="77777777" w:rsidR="007961C8" w:rsidRDefault="00110E4F">
            <w:pPr>
              <w:widowControl w:val="0"/>
              <w:rPr>
                <w:rFonts w:ascii="Times New Roman" w:hAnsi="Times New Roman"/>
                <w:sz w:val="20"/>
                <w:szCs w:val="20"/>
              </w:rPr>
            </w:pPr>
            <w:r>
              <w:rPr>
                <w:rFonts w:ascii="Times New Roman" w:hAnsi="Times New Roman"/>
                <w:sz w:val="20"/>
                <w:szCs w:val="20"/>
              </w:rPr>
              <w:t>Prov. pour pertes sur marché à terme</w:t>
            </w:r>
          </w:p>
        </w:tc>
        <w:tc>
          <w:tcPr>
            <w:tcW w:w="1247" w:type="dxa"/>
            <w:tcBorders>
              <w:right w:val="single" w:sz="4" w:space="0" w:color="000000"/>
            </w:tcBorders>
            <w:shd w:val="clear" w:color="auto" w:fill="auto"/>
            <w:vAlign w:val="bottom"/>
          </w:tcPr>
          <w:p w14:paraId="1C6C8EA1"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0BA873DC"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58716955"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11E2B461"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412EA031" w14:textId="77777777" w:rsidR="007961C8" w:rsidRDefault="007961C8">
            <w:pPr>
              <w:widowControl w:val="0"/>
              <w:rPr>
                <w:rFonts w:ascii="Times New Roman" w:hAnsi="Times New Roman"/>
                <w:sz w:val="20"/>
                <w:szCs w:val="20"/>
              </w:rPr>
            </w:pPr>
          </w:p>
        </w:tc>
      </w:tr>
      <w:tr w:rsidR="007961C8" w14:paraId="220CF6EE" w14:textId="77777777">
        <w:trPr>
          <w:trHeight w:val="241"/>
        </w:trPr>
        <w:tc>
          <w:tcPr>
            <w:tcW w:w="3446" w:type="dxa"/>
            <w:tcBorders>
              <w:left w:val="single" w:sz="4" w:space="0" w:color="000000"/>
              <w:right w:val="single" w:sz="4" w:space="0" w:color="000000"/>
            </w:tcBorders>
            <w:shd w:val="clear" w:color="auto" w:fill="auto"/>
            <w:vAlign w:val="bottom"/>
          </w:tcPr>
          <w:p w14:paraId="67B3F252" w14:textId="77777777" w:rsidR="007961C8" w:rsidRDefault="00110E4F">
            <w:pPr>
              <w:widowControl w:val="0"/>
              <w:rPr>
                <w:rFonts w:ascii="Times New Roman" w:hAnsi="Times New Roman"/>
                <w:sz w:val="20"/>
                <w:szCs w:val="20"/>
              </w:rPr>
            </w:pPr>
            <w:r>
              <w:rPr>
                <w:rFonts w:ascii="Times New Roman" w:hAnsi="Times New Roman"/>
                <w:sz w:val="20"/>
                <w:szCs w:val="20"/>
              </w:rPr>
              <w:t>Provisions pour amendes et pénalités</w:t>
            </w:r>
          </w:p>
        </w:tc>
        <w:tc>
          <w:tcPr>
            <w:tcW w:w="1247" w:type="dxa"/>
            <w:tcBorders>
              <w:right w:val="single" w:sz="4" w:space="0" w:color="000000"/>
            </w:tcBorders>
            <w:shd w:val="clear" w:color="auto" w:fill="auto"/>
            <w:vAlign w:val="bottom"/>
          </w:tcPr>
          <w:p w14:paraId="7D6425C0"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06094185"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2C234E14"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61772909"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336E1AF5" w14:textId="77777777" w:rsidR="007961C8" w:rsidRDefault="007961C8">
            <w:pPr>
              <w:widowControl w:val="0"/>
              <w:rPr>
                <w:rFonts w:ascii="Times New Roman" w:hAnsi="Times New Roman"/>
                <w:sz w:val="20"/>
                <w:szCs w:val="20"/>
              </w:rPr>
            </w:pPr>
          </w:p>
        </w:tc>
      </w:tr>
      <w:tr w:rsidR="007961C8" w14:paraId="0E25AA5B" w14:textId="77777777">
        <w:trPr>
          <w:trHeight w:val="241"/>
        </w:trPr>
        <w:tc>
          <w:tcPr>
            <w:tcW w:w="3446" w:type="dxa"/>
            <w:tcBorders>
              <w:left w:val="single" w:sz="4" w:space="0" w:color="000000"/>
              <w:right w:val="single" w:sz="4" w:space="0" w:color="000000"/>
            </w:tcBorders>
            <w:shd w:val="clear" w:color="auto" w:fill="auto"/>
            <w:vAlign w:val="bottom"/>
          </w:tcPr>
          <w:p w14:paraId="6669DEB4" w14:textId="77777777" w:rsidR="007961C8" w:rsidRDefault="00110E4F">
            <w:pPr>
              <w:widowControl w:val="0"/>
              <w:rPr>
                <w:rFonts w:ascii="Times New Roman" w:hAnsi="Times New Roman"/>
                <w:sz w:val="20"/>
                <w:szCs w:val="20"/>
              </w:rPr>
            </w:pPr>
            <w:r>
              <w:rPr>
                <w:rFonts w:ascii="Times New Roman" w:hAnsi="Times New Roman"/>
                <w:sz w:val="20"/>
                <w:szCs w:val="20"/>
              </w:rPr>
              <w:t>Provisions pour pertes de change</w:t>
            </w:r>
          </w:p>
        </w:tc>
        <w:tc>
          <w:tcPr>
            <w:tcW w:w="1247" w:type="dxa"/>
            <w:tcBorders>
              <w:right w:val="single" w:sz="4" w:space="0" w:color="000000"/>
            </w:tcBorders>
            <w:shd w:val="clear" w:color="auto" w:fill="auto"/>
            <w:vAlign w:val="bottom"/>
          </w:tcPr>
          <w:p w14:paraId="06917BDB"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16493995"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1232C560"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40CAA8D9"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39BC76C8" w14:textId="77777777" w:rsidR="007961C8" w:rsidRDefault="007961C8">
            <w:pPr>
              <w:widowControl w:val="0"/>
              <w:rPr>
                <w:rFonts w:ascii="Times New Roman" w:hAnsi="Times New Roman"/>
                <w:sz w:val="20"/>
                <w:szCs w:val="20"/>
              </w:rPr>
            </w:pPr>
          </w:p>
        </w:tc>
      </w:tr>
      <w:tr w:rsidR="007961C8" w14:paraId="1E42BEE5" w14:textId="77777777">
        <w:trPr>
          <w:trHeight w:val="241"/>
        </w:trPr>
        <w:tc>
          <w:tcPr>
            <w:tcW w:w="3446" w:type="dxa"/>
            <w:tcBorders>
              <w:left w:val="single" w:sz="4" w:space="0" w:color="000000"/>
              <w:right w:val="single" w:sz="4" w:space="0" w:color="000000"/>
            </w:tcBorders>
            <w:shd w:val="clear" w:color="auto" w:fill="auto"/>
            <w:vAlign w:val="bottom"/>
          </w:tcPr>
          <w:p w14:paraId="5605146A"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 pour pensions et </w:t>
            </w:r>
            <w:proofErr w:type="spellStart"/>
            <w:r>
              <w:rPr>
                <w:rFonts w:ascii="Times New Roman" w:hAnsi="Times New Roman"/>
                <w:sz w:val="20"/>
                <w:szCs w:val="20"/>
              </w:rPr>
              <w:t>oblig</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simil</w:t>
            </w:r>
            <w:proofErr w:type="spellEnd"/>
            <w:proofErr w:type="gramEnd"/>
            <w:r>
              <w:rPr>
                <w:rFonts w:ascii="Times New Roman" w:hAnsi="Times New Roman"/>
                <w:sz w:val="20"/>
                <w:szCs w:val="20"/>
              </w:rPr>
              <w:t>.</w:t>
            </w:r>
          </w:p>
        </w:tc>
        <w:tc>
          <w:tcPr>
            <w:tcW w:w="1247" w:type="dxa"/>
            <w:tcBorders>
              <w:right w:val="single" w:sz="4" w:space="0" w:color="000000"/>
            </w:tcBorders>
            <w:shd w:val="clear" w:color="auto" w:fill="auto"/>
            <w:vAlign w:val="bottom"/>
          </w:tcPr>
          <w:p w14:paraId="1BECF88F"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6D083574"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6EF7831F"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286E3054"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2640C7EE" w14:textId="77777777" w:rsidR="007961C8" w:rsidRDefault="007961C8">
            <w:pPr>
              <w:widowControl w:val="0"/>
              <w:rPr>
                <w:rFonts w:ascii="Times New Roman" w:hAnsi="Times New Roman"/>
                <w:sz w:val="20"/>
                <w:szCs w:val="20"/>
              </w:rPr>
            </w:pPr>
          </w:p>
        </w:tc>
      </w:tr>
      <w:tr w:rsidR="007961C8" w14:paraId="3116F2A9" w14:textId="77777777">
        <w:trPr>
          <w:trHeight w:val="241"/>
        </w:trPr>
        <w:tc>
          <w:tcPr>
            <w:tcW w:w="3446" w:type="dxa"/>
            <w:tcBorders>
              <w:left w:val="single" w:sz="4" w:space="0" w:color="000000"/>
              <w:right w:val="single" w:sz="4" w:space="0" w:color="000000"/>
            </w:tcBorders>
            <w:shd w:val="clear" w:color="auto" w:fill="auto"/>
            <w:vAlign w:val="bottom"/>
          </w:tcPr>
          <w:p w14:paraId="01A20AF9" w14:textId="77777777" w:rsidR="007961C8" w:rsidRDefault="00110E4F">
            <w:pPr>
              <w:widowControl w:val="0"/>
              <w:rPr>
                <w:rFonts w:ascii="Times New Roman" w:hAnsi="Times New Roman"/>
                <w:sz w:val="20"/>
                <w:szCs w:val="20"/>
              </w:rPr>
            </w:pPr>
            <w:r>
              <w:rPr>
                <w:rFonts w:ascii="Times New Roman" w:hAnsi="Times New Roman"/>
                <w:sz w:val="20"/>
                <w:szCs w:val="20"/>
              </w:rPr>
              <w:t>Provisions pour impôts</w:t>
            </w:r>
          </w:p>
        </w:tc>
        <w:tc>
          <w:tcPr>
            <w:tcW w:w="1247" w:type="dxa"/>
            <w:tcBorders>
              <w:right w:val="single" w:sz="4" w:space="0" w:color="000000"/>
            </w:tcBorders>
            <w:shd w:val="clear" w:color="auto" w:fill="auto"/>
            <w:vAlign w:val="bottom"/>
          </w:tcPr>
          <w:p w14:paraId="408B9347"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459DD3B3"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52CF5537"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7704FAFD"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151DBE37" w14:textId="77777777" w:rsidR="007961C8" w:rsidRDefault="007961C8">
            <w:pPr>
              <w:widowControl w:val="0"/>
              <w:rPr>
                <w:rFonts w:ascii="Times New Roman" w:hAnsi="Times New Roman"/>
                <w:sz w:val="20"/>
                <w:szCs w:val="20"/>
              </w:rPr>
            </w:pPr>
          </w:p>
        </w:tc>
      </w:tr>
      <w:tr w:rsidR="007961C8" w14:paraId="2AC45A00" w14:textId="77777777">
        <w:trPr>
          <w:trHeight w:val="241"/>
        </w:trPr>
        <w:tc>
          <w:tcPr>
            <w:tcW w:w="3446" w:type="dxa"/>
            <w:tcBorders>
              <w:left w:val="single" w:sz="4" w:space="0" w:color="000000"/>
              <w:right w:val="single" w:sz="4" w:space="0" w:color="000000"/>
            </w:tcBorders>
            <w:shd w:val="clear" w:color="auto" w:fill="auto"/>
            <w:vAlign w:val="bottom"/>
          </w:tcPr>
          <w:p w14:paraId="58681D74"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 pour renouvellement des </w:t>
            </w:r>
            <w:proofErr w:type="spellStart"/>
            <w:r>
              <w:rPr>
                <w:rFonts w:ascii="Times New Roman" w:hAnsi="Times New Roman"/>
                <w:sz w:val="20"/>
                <w:szCs w:val="20"/>
              </w:rPr>
              <w:t>immo</w:t>
            </w:r>
            <w:proofErr w:type="spellEnd"/>
            <w:r>
              <w:rPr>
                <w:rFonts w:ascii="Times New Roman" w:hAnsi="Times New Roman"/>
                <w:sz w:val="20"/>
                <w:szCs w:val="20"/>
              </w:rPr>
              <w:t>.</w:t>
            </w:r>
          </w:p>
        </w:tc>
        <w:tc>
          <w:tcPr>
            <w:tcW w:w="1247" w:type="dxa"/>
            <w:tcBorders>
              <w:right w:val="single" w:sz="4" w:space="0" w:color="000000"/>
            </w:tcBorders>
            <w:shd w:val="clear" w:color="auto" w:fill="auto"/>
            <w:vAlign w:val="bottom"/>
          </w:tcPr>
          <w:p w14:paraId="2D3EBFBC"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5B4E6BE8"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6A8E9099"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7A4E3E4E"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26B938CA" w14:textId="77777777" w:rsidR="007961C8" w:rsidRDefault="007961C8">
            <w:pPr>
              <w:widowControl w:val="0"/>
              <w:rPr>
                <w:rFonts w:ascii="Times New Roman" w:hAnsi="Times New Roman"/>
                <w:sz w:val="20"/>
                <w:szCs w:val="20"/>
              </w:rPr>
            </w:pPr>
          </w:p>
        </w:tc>
      </w:tr>
      <w:tr w:rsidR="007961C8" w14:paraId="60771C25" w14:textId="77777777">
        <w:trPr>
          <w:trHeight w:val="241"/>
        </w:trPr>
        <w:tc>
          <w:tcPr>
            <w:tcW w:w="3446" w:type="dxa"/>
            <w:tcBorders>
              <w:left w:val="single" w:sz="4" w:space="0" w:color="000000"/>
              <w:right w:val="single" w:sz="4" w:space="0" w:color="000000"/>
            </w:tcBorders>
            <w:shd w:val="clear" w:color="auto" w:fill="auto"/>
            <w:vAlign w:val="bottom"/>
          </w:tcPr>
          <w:p w14:paraId="49BD89D1" w14:textId="77777777" w:rsidR="007961C8" w:rsidRDefault="00110E4F">
            <w:pPr>
              <w:widowControl w:val="0"/>
              <w:rPr>
                <w:rFonts w:ascii="Times New Roman" w:hAnsi="Times New Roman"/>
                <w:sz w:val="20"/>
                <w:szCs w:val="20"/>
              </w:rPr>
            </w:pPr>
            <w:r>
              <w:rPr>
                <w:rFonts w:ascii="Times New Roman" w:hAnsi="Times New Roman"/>
                <w:sz w:val="20"/>
                <w:szCs w:val="20"/>
              </w:rPr>
              <w:t>Provisions pour grosses réparations</w:t>
            </w:r>
          </w:p>
        </w:tc>
        <w:tc>
          <w:tcPr>
            <w:tcW w:w="1247" w:type="dxa"/>
            <w:tcBorders>
              <w:right w:val="single" w:sz="4" w:space="0" w:color="000000"/>
            </w:tcBorders>
            <w:shd w:val="clear" w:color="auto" w:fill="auto"/>
            <w:vAlign w:val="bottom"/>
          </w:tcPr>
          <w:p w14:paraId="075CEC46"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12E0E8A3"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59497953"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72C04342"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54E14093" w14:textId="77777777" w:rsidR="007961C8" w:rsidRDefault="007961C8">
            <w:pPr>
              <w:widowControl w:val="0"/>
              <w:rPr>
                <w:rFonts w:ascii="Times New Roman" w:hAnsi="Times New Roman"/>
                <w:sz w:val="20"/>
                <w:szCs w:val="20"/>
              </w:rPr>
            </w:pPr>
          </w:p>
        </w:tc>
      </w:tr>
      <w:tr w:rsidR="007961C8" w14:paraId="23CE1AB9" w14:textId="77777777">
        <w:trPr>
          <w:trHeight w:val="241"/>
        </w:trPr>
        <w:tc>
          <w:tcPr>
            <w:tcW w:w="3446" w:type="dxa"/>
            <w:tcBorders>
              <w:left w:val="single" w:sz="4" w:space="0" w:color="000000"/>
              <w:right w:val="single" w:sz="4" w:space="0" w:color="000000"/>
            </w:tcBorders>
            <w:shd w:val="clear" w:color="auto" w:fill="auto"/>
            <w:vAlign w:val="bottom"/>
          </w:tcPr>
          <w:p w14:paraId="547FA1FD"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Provisions pour charges sociales et </w:t>
            </w:r>
          </w:p>
        </w:tc>
        <w:tc>
          <w:tcPr>
            <w:tcW w:w="1247" w:type="dxa"/>
            <w:tcBorders>
              <w:right w:val="single" w:sz="4" w:space="0" w:color="000000"/>
            </w:tcBorders>
            <w:shd w:val="clear" w:color="auto" w:fill="auto"/>
            <w:vAlign w:val="bottom"/>
          </w:tcPr>
          <w:p w14:paraId="3F764BFD"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384E0406"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23FD2F3A"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43097DC4"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5E2A9CCC" w14:textId="77777777" w:rsidR="007961C8" w:rsidRDefault="007961C8">
            <w:pPr>
              <w:widowControl w:val="0"/>
              <w:rPr>
                <w:rFonts w:ascii="Times New Roman" w:hAnsi="Times New Roman"/>
                <w:sz w:val="20"/>
                <w:szCs w:val="20"/>
              </w:rPr>
            </w:pPr>
          </w:p>
        </w:tc>
      </w:tr>
      <w:tr w:rsidR="007961C8" w14:paraId="2102FF5E" w14:textId="77777777">
        <w:trPr>
          <w:trHeight w:val="241"/>
        </w:trPr>
        <w:tc>
          <w:tcPr>
            <w:tcW w:w="3446" w:type="dxa"/>
            <w:tcBorders>
              <w:left w:val="single" w:sz="4" w:space="0" w:color="000000"/>
              <w:right w:val="single" w:sz="4" w:space="0" w:color="000000"/>
            </w:tcBorders>
            <w:shd w:val="clear" w:color="auto" w:fill="auto"/>
            <w:vAlign w:val="bottom"/>
          </w:tcPr>
          <w:p w14:paraId="34E3F22A" w14:textId="77777777" w:rsidR="007961C8" w:rsidRDefault="00110E4F">
            <w:pPr>
              <w:widowControl w:val="0"/>
              <w:rPr>
                <w:rFonts w:ascii="Times New Roman" w:hAnsi="Times New Roman"/>
                <w:sz w:val="20"/>
                <w:szCs w:val="20"/>
              </w:rPr>
            </w:pPr>
            <w:proofErr w:type="gramStart"/>
            <w:r>
              <w:rPr>
                <w:rFonts w:ascii="Times New Roman" w:hAnsi="Times New Roman"/>
                <w:sz w:val="20"/>
                <w:szCs w:val="20"/>
              </w:rPr>
              <w:t>fiscales</w:t>
            </w:r>
            <w:proofErr w:type="gramEnd"/>
            <w:r>
              <w:rPr>
                <w:rFonts w:ascii="Times New Roman" w:hAnsi="Times New Roman"/>
                <w:sz w:val="20"/>
                <w:szCs w:val="20"/>
              </w:rPr>
              <w:t xml:space="preserve"> sur congés à payer</w:t>
            </w:r>
          </w:p>
        </w:tc>
        <w:tc>
          <w:tcPr>
            <w:tcW w:w="1247" w:type="dxa"/>
            <w:tcBorders>
              <w:right w:val="single" w:sz="4" w:space="0" w:color="000000"/>
            </w:tcBorders>
            <w:shd w:val="clear" w:color="auto" w:fill="auto"/>
            <w:vAlign w:val="bottom"/>
          </w:tcPr>
          <w:p w14:paraId="27CE0FA0"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273A22DA"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7C57C1BC"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4DB04082"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7DA794C3" w14:textId="77777777" w:rsidR="007961C8" w:rsidRDefault="007961C8">
            <w:pPr>
              <w:widowControl w:val="0"/>
              <w:rPr>
                <w:rFonts w:ascii="Times New Roman" w:hAnsi="Times New Roman"/>
                <w:sz w:val="20"/>
                <w:szCs w:val="20"/>
              </w:rPr>
            </w:pPr>
          </w:p>
        </w:tc>
      </w:tr>
      <w:tr w:rsidR="007961C8" w14:paraId="50D4C53C" w14:textId="77777777">
        <w:trPr>
          <w:trHeight w:val="241"/>
        </w:trPr>
        <w:tc>
          <w:tcPr>
            <w:tcW w:w="3446" w:type="dxa"/>
            <w:tcBorders>
              <w:left w:val="single" w:sz="4" w:space="0" w:color="000000"/>
              <w:right w:val="single" w:sz="4" w:space="0" w:color="000000"/>
            </w:tcBorders>
            <w:shd w:val="clear" w:color="auto" w:fill="auto"/>
            <w:vAlign w:val="bottom"/>
          </w:tcPr>
          <w:p w14:paraId="0B0B7CD0" w14:textId="77777777" w:rsidR="007961C8" w:rsidRDefault="00110E4F">
            <w:pPr>
              <w:widowControl w:val="0"/>
              <w:rPr>
                <w:rFonts w:ascii="Times New Roman" w:hAnsi="Times New Roman"/>
                <w:sz w:val="20"/>
                <w:szCs w:val="20"/>
              </w:rPr>
            </w:pPr>
            <w:r>
              <w:rPr>
                <w:rFonts w:ascii="Times New Roman" w:hAnsi="Times New Roman"/>
                <w:sz w:val="20"/>
                <w:szCs w:val="20"/>
              </w:rPr>
              <w:t>Autres prov. pour risques et charges</w:t>
            </w:r>
          </w:p>
        </w:tc>
        <w:tc>
          <w:tcPr>
            <w:tcW w:w="1247" w:type="dxa"/>
            <w:tcBorders>
              <w:right w:val="single" w:sz="4" w:space="0" w:color="000000"/>
            </w:tcBorders>
            <w:shd w:val="clear" w:color="auto" w:fill="auto"/>
            <w:vAlign w:val="bottom"/>
          </w:tcPr>
          <w:p w14:paraId="52BFEBDD"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27C84EE2"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4A870686"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39121507"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05BD78ED" w14:textId="77777777" w:rsidR="007961C8" w:rsidRDefault="007961C8">
            <w:pPr>
              <w:widowControl w:val="0"/>
              <w:rPr>
                <w:rFonts w:ascii="Times New Roman" w:hAnsi="Times New Roman"/>
                <w:sz w:val="20"/>
                <w:szCs w:val="20"/>
              </w:rPr>
            </w:pPr>
          </w:p>
        </w:tc>
      </w:tr>
      <w:tr w:rsidR="007961C8" w14:paraId="05805A14" w14:textId="77777777">
        <w:trPr>
          <w:trHeight w:val="241"/>
        </w:trPr>
        <w:tc>
          <w:tcPr>
            <w:tcW w:w="3446" w:type="dxa"/>
            <w:tcBorders>
              <w:left w:val="single" w:sz="4" w:space="0" w:color="000000"/>
              <w:bottom w:val="single" w:sz="4" w:space="0" w:color="000000"/>
              <w:right w:val="single" w:sz="4" w:space="0" w:color="000000"/>
            </w:tcBorders>
            <w:shd w:val="clear" w:color="auto" w:fill="auto"/>
            <w:vAlign w:val="bottom"/>
          </w:tcPr>
          <w:p w14:paraId="0D9F5DED" w14:textId="77777777" w:rsidR="007961C8" w:rsidRDefault="00110E4F">
            <w:pPr>
              <w:widowControl w:val="0"/>
              <w:rPr>
                <w:rFonts w:ascii="Times New Roman" w:hAnsi="Times New Roman"/>
                <w:sz w:val="20"/>
                <w:szCs w:val="20"/>
              </w:rPr>
            </w:pPr>
            <w:r>
              <w:rPr>
                <w:rFonts w:ascii="Times New Roman" w:hAnsi="Times New Roman"/>
                <w:sz w:val="20"/>
                <w:szCs w:val="20"/>
              </w:rPr>
              <w:t> </w:t>
            </w:r>
          </w:p>
        </w:tc>
        <w:tc>
          <w:tcPr>
            <w:tcW w:w="1247" w:type="dxa"/>
            <w:tcBorders>
              <w:right w:val="single" w:sz="4" w:space="0" w:color="000000"/>
            </w:tcBorders>
            <w:shd w:val="clear" w:color="auto" w:fill="auto"/>
            <w:vAlign w:val="bottom"/>
          </w:tcPr>
          <w:p w14:paraId="35E2F962"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5F85E57D"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2EC1D1CA"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5C9A0301"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1B72284A" w14:textId="77777777" w:rsidR="007961C8" w:rsidRDefault="007961C8">
            <w:pPr>
              <w:widowControl w:val="0"/>
              <w:rPr>
                <w:rFonts w:ascii="Times New Roman" w:hAnsi="Times New Roman"/>
                <w:sz w:val="20"/>
                <w:szCs w:val="20"/>
              </w:rPr>
            </w:pPr>
          </w:p>
        </w:tc>
      </w:tr>
      <w:tr w:rsidR="007961C8" w14:paraId="6C452F4D" w14:textId="77777777">
        <w:trPr>
          <w:trHeight w:val="397"/>
        </w:trPr>
        <w:tc>
          <w:tcPr>
            <w:tcW w:w="3446" w:type="dxa"/>
            <w:tcBorders>
              <w:left w:val="single" w:sz="4" w:space="0" w:color="000000"/>
              <w:bottom w:val="single" w:sz="4" w:space="0" w:color="000000"/>
              <w:right w:val="single" w:sz="4" w:space="0" w:color="000000"/>
            </w:tcBorders>
            <w:shd w:val="clear" w:color="auto" w:fill="auto"/>
            <w:vAlign w:val="center"/>
          </w:tcPr>
          <w:p w14:paraId="280C77C6"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 </w:t>
            </w:r>
          </w:p>
        </w:tc>
        <w:tc>
          <w:tcPr>
            <w:tcW w:w="1247" w:type="dxa"/>
            <w:tcBorders>
              <w:top w:val="single" w:sz="4" w:space="0" w:color="000000"/>
              <w:bottom w:val="single" w:sz="4" w:space="0" w:color="000000"/>
              <w:right w:val="single" w:sz="4" w:space="0" w:color="000000"/>
            </w:tcBorders>
            <w:shd w:val="clear" w:color="auto" w:fill="auto"/>
            <w:vAlign w:val="center"/>
          </w:tcPr>
          <w:p w14:paraId="015BBDDA" w14:textId="77777777" w:rsidR="007961C8" w:rsidRDefault="007961C8">
            <w:pPr>
              <w:widowControl w:val="0"/>
              <w:jc w:val="right"/>
              <w:rPr>
                <w:rFonts w:ascii="Times New Roman" w:hAnsi="Times New Roman"/>
                <w:b/>
                <w:bCs/>
                <w:sz w:val="20"/>
                <w:szCs w:val="20"/>
              </w:rPr>
            </w:pPr>
          </w:p>
        </w:tc>
        <w:tc>
          <w:tcPr>
            <w:tcW w:w="1695" w:type="dxa"/>
            <w:tcBorders>
              <w:top w:val="single" w:sz="4" w:space="0" w:color="000000"/>
              <w:bottom w:val="single" w:sz="4" w:space="0" w:color="000000"/>
              <w:right w:val="single" w:sz="4" w:space="0" w:color="000000"/>
            </w:tcBorders>
            <w:shd w:val="clear" w:color="auto" w:fill="auto"/>
            <w:vAlign w:val="center"/>
          </w:tcPr>
          <w:p w14:paraId="378EFC48" w14:textId="77777777" w:rsidR="007961C8" w:rsidRDefault="007961C8">
            <w:pPr>
              <w:widowControl w:val="0"/>
              <w:jc w:val="right"/>
              <w:rPr>
                <w:rFonts w:ascii="Times New Roman" w:hAnsi="Times New Roman"/>
                <w:b/>
                <w:bCs/>
                <w:sz w:val="20"/>
                <w:szCs w:val="20"/>
              </w:rPr>
            </w:pPr>
          </w:p>
        </w:tc>
        <w:tc>
          <w:tcPr>
            <w:tcW w:w="1156" w:type="dxa"/>
            <w:tcBorders>
              <w:top w:val="single" w:sz="4" w:space="0" w:color="000000"/>
              <w:bottom w:val="single" w:sz="4" w:space="0" w:color="000000"/>
              <w:right w:val="single" w:sz="4" w:space="0" w:color="000000"/>
            </w:tcBorders>
            <w:shd w:val="clear" w:color="auto" w:fill="auto"/>
            <w:vAlign w:val="center"/>
          </w:tcPr>
          <w:p w14:paraId="037136D2" w14:textId="77777777" w:rsidR="007961C8" w:rsidRDefault="007961C8">
            <w:pPr>
              <w:widowControl w:val="0"/>
              <w:jc w:val="right"/>
              <w:rPr>
                <w:rFonts w:ascii="Times New Roman" w:hAnsi="Times New Roman"/>
                <w:b/>
                <w:bCs/>
                <w:sz w:val="20"/>
                <w:szCs w:val="20"/>
              </w:rPr>
            </w:pPr>
          </w:p>
        </w:tc>
        <w:tc>
          <w:tcPr>
            <w:tcW w:w="1165" w:type="dxa"/>
            <w:tcBorders>
              <w:top w:val="single" w:sz="4" w:space="0" w:color="000000"/>
              <w:bottom w:val="single" w:sz="4" w:space="0" w:color="000000"/>
              <w:right w:val="single" w:sz="4" w:space="0" w:color="000000"/>
            </w:tcBorders>
            <w:shd w:val="clear" w:color="auto" w:fill="auto"/>
            <w:vAlign w:val="center"/>
          </w:tcPr>
          <w:p w14:paraId="2950BB01" w14:textId="77777777" w:rsidR="007961C8" w:rsidRDefault="007961C8">
            <w:pPr>
              <w:widowControl w:val="0"/>
              <w:jc w:val="right"/>
              <w:rPr>
                <w:rFonts w:ascii="Times New Roman" w:hAnsi="Times New Roman"/>
                <w:b/>
                <w:bCs/>
                <w:sz w:val="20"/>
                <w:szCs w:val="20"/>
              </w:rPr>
            </w:pPr>
          </w:p>
        </w:tc>
        <w:tc>
          <w:tcPr>
            <w:tcW w:w="1116" w:type="dxa"/>
            <w:tcBorders>
              <w:top w:val="single" w:sz="4" w:space="0" w:color="000000"/>
              <w:bottom w:val="single" w:sz="4" w:space="0" w:color="000000"/>
              <w:right w:val="single" w:sz="4" w:space="0" w:color="000000"/>
            </w:tcBorders>
            <w:shd w:val="clear" w:color="auto" w:fill="auto"/>
            <w:vAlign w:val="center"/>
          </w:tcPr>
          <w:p w14:paraId="1922EF5B" w14:textId="77777777" w:rsidR="007961C8" w:rsidRDefault="007961C8">
            <w:pPr>
              <w:widowControl w:val="0"/>
              <w:jc w:val="right"/>
              <w:rPr>
                <w:rFonts w:ascii="Times New Roman" w:hAnsi="Times New Roman"/>
                <w:b/>
                <w:bCs/>
                <w:sz w:val="20"/>
                <w:szCs w:val="20"/>
              </w:rPr>
            </w:pPr>
          </w:p>
        </w:tc>
      </w:tr>
      <w:tr w:rsidR="007961C8" w14:paraId="250B22A2" w14:textId="77777777">
        <w:trPr>
          <w:trHeight w:val="241"/>
        </w:trPr>
        <w:tc>
          <w:tcPr>
            <w:tcW w:w="3446" w:type="dxa"/>
            <w:shd w:val="clear" w:color="auto" w:fill="auto"/>
            <w:vAlign w:val="bottom"/>
          </w:tcPr>
          <w:p w14:paraId="3534947C" w14:textId="77777777" w:rsidR="007961C8" w:rsidRDefault="007961C8">
            <w:pPr>
              <w:widowControl w:val="0"/>
              <w:rPr>
                <w:rFonts w:ascii="Times New Roman" w:hAnsi="Times New Roman"/>
                <w:sz w:val="20"/>
                <w:szCs w:val="20"/>
              </w:rPr>
            </w:pPr>
          </w:p>
        </w:tc>
        <w:tc>
          <w:tcPr>
            <w:tcW w:w="1247" w:type="dxa"/>
            <w:shd w:val="clear" w:color="auto" w:fill="auto"/>
            <w:vAlign w:val="bottom"/>
          </w:tcPr>
          <w:p w14:paraId="3D312819" w14:textId="77777777" w:rsidR="007961C8" w:rsidRDefault="007961C8">
            <w:pPr>
              <w:widowControl w:val="0"/>
              <w:rPr>
                <w:rFonts w:ascii="Times New Roman" w:hAnsi="Times New Roman"/>
                <w:sz w:val="20"/>
                <w:szCs w:val="20"/>
              </w:rPr>
            </w:pPr>
          </w:p>
        </w:tc>
        <w:tc>
          <w:tcPr>
            <w:tcW w:w="1695" w:type="dxa"/>
            <w:shd w:val="clear" w:color="auto" w:fill="auto"/>
            <w:vAlign w:val="bottom"/>
          </w:tcPr>
          <w:p w14:paraId="21DC12C3" w14:textId="77777777" w:rsidR="007961C8" w:rsidRDefault="007961C8">
            <w:pPr>
              <w:widowControl w:val="0"/>
              <w:rPr>
                <w:rFonts w:ascii="Times New Roman" w:hAnsi="Times New Roman"/>
                <w:sz w:val="20"/>
                <w:szCs w:val="20"/>
              </w:rPr>
            </w:pPr>
          </w:p>
        </w:tc>
        <w:tc>
          <w:tcPr>
            <w:tcW w:w="1156" w:type="dxa"/>
            <w:shd w:val="clear" w:color="auto" w:fill="auto"/>
            <w:vAlign w:val="bottom"/>
          </w:tcPr>
          <w:p w14:paraId="12C887DA" w14:textId="77777777" w:rsidR="007961C8" w:rsidRDefault="007961C8">
            <w:pPr>
              <w:widowControl w:val="0"/>
              <w:rPr>
                <w:rFonts w:ascii="Times New Roman" w:hAnsi="Times New Roman"/>
                <w:sz w:val="20"/>
                <w:szCs w:val="20"/>
              </w:rPr>
            </w:pPr>
          </w:p>
        </w:tc>
        <w:tc>
          <w:tcPr>
            <w:tcW w:w="1165" w:type="dxa"/>
            <w:shd w:val="clear" w:color="auto" w:fill="auto"/>
            <w:vAlign w:val="bottom"/>
          </w:tcPr>
          <w:p w14:paraId="321074D6" w14:textId="77777777" w:rsidR="007961C8" w:rsidRDefault="007961C8">
            <w:pPr>
              <w:widowControl w:val="0"/>
              <w:rPr>
                <w:rFonts w:ascii="Times New Roman" w:hAnsi="Times New Roman"/>
                <w:sz w:val="20"/>
                <w:szCs w:val="20"/>
              </w:rPr>
            </w:pPr>
          </w:p>
        </w:tc>
        <w:tc>
          <w:tcPr>
            <w:tcW w:w="1116" w:type="dxa"/>
            <w:shd w:val="clear" w:color="auto" w:fill="auto"/>
            <w:vAlign w:val="bottom"/>
          </w:tcPr>
          <w:p w14:paraId="3C5F09E3" w14:textId="77777777" w:rsidR="007961C8" w:rsidRDefault="007961C8">
            <w:pPr>
              <w:widowControl w:val="0"/>
              <w:rPr>
                <w:rFonts w:ascii="Times New Roman" w:hAnsi="Times New Roman"/>
                <w:sz w:val="20"/>
                <w:szCs w:val="20"/>
              </w:rPr>
            </w:pPr>
          </w:p>
        </w:tc>
      </w:tr>
      <w:tr w:rsidR="007961C8" w14:paraId="5534F05E" w14:textId="77777777">
        <w:trPr>
          <w:trHeight w:val="241"/>
        </w:trPr>
        <w:tc>
          <w:tcPr>
            <w:tcW w:w="3446" w:type="dxa"/>
            <w:tcBorders>
              <w:top w:val="single" w:sz="4" w:space="0" w:color="000000"/>
              <w:left w:val="single" w:sz="4" w:space="0" w:color="000000"/>
              <w:right w:val="single" w:sz="4" w:space="0" w:color="000000"/>
            </w:tcBorders>
            <w:shd w:val="clear" w:color="auto" w:fill="auto"/>
            <w:vAlign w:val="bottom"/>
          </w:tcPr>
          <w:p w14:paraId="373C5A2C" w14:textId="77777777" w:rsidR="007961C8" w:rsidRDefault="00110E4F">
            <w:pPr>
              <w:widowControl w:val="0"/>
              <w:rPr>
                <w:rFonts w:ascii="Times New Roman" w:hAnsi="Times New Roman"/>
                <w:sz w:val="20"/>
                <w:szCs w:val="20"/>
              </w:rPr>
            </w:pPr>
            <w:r>
              <w:rPr>
                <w:rFonts w:ascii="Times New Roman" w:hAnsi="Times New Roman"/>
                <w:sz w:val="20"/>
                <w:szCs w:val="20"/>
              </w:rPr>
              <w:t> </w:t>
            </w:r>
          </w:p>
        </w:tc>
        <w:tc>
          <w:tcPr>
            <w:tcW w:w="1247" w:type="dxa"/>
            <w:tcBorders>
              <w:top w:val="single" w:sz="4" w:space="0" w:color="000000"/>
              <w:right w:val="single" w:sz="4" w:space="0" w:color="000000"/>
            </w:tcBorders>
            <w:shd w:val="clear" w:color="auto" w:fill="auto"/>
            <w:vAlign w:val="bottom"/>
          </w:tcPr>
          <w:p w14:paraId="215C221A" w14:textId="77777777" w:rsidR="007961C8" w:rsidRDefault="007961C8">
            <w:pPr>
              <w:widowControl w:val="0"/>
              <w:rPr>
                <w:rFonts w:ascii="Times New Roman" w:hAnsi="Times New Roman"/>
                <w:sz w:val="20"/>
                <w:szCs w:val="20"/>
              </w:rPr>
            </w:pPr>
          </w:p>
        </w:tc>
        <w:tc>
          <w:tcPr>
            <w:tcW w:w="1695" w:type="dxa"/>
            <w:tcBorders>
              <w:top w:val="single" w:sz="4" w:space="0" w:color="000000"/>
              <w:right w:val="single" w:sz="4" w:space="0" w:color="000000"/>
            </w:tcBorders>
            <w:shd w:val="clear" w:color="auto" w:fill="auto"/>
            <w:vAlign w:val="bottom"/>
          </w:tcPr>
          <w:p w14:paraId="66950A4C" w14:textId="77777777" w:rsidR="007961C8" w:rsidRDefault="007961C8">
            <w:pPr>
              <w:widowControl w:val="0"/>
              <w:rPr>
                <w:rFonts w:ascii="Times New Roman" w:hAnsi="Times New Roman"/>
                <w:sz w:val="20"/>
                <w:szCs w:val="20"/>
              </w:rPr>
            </w:pPr>
          </w:p>
        </w:tc>
        <w:tc>
          <w:tcPr>
            <w:tcW w:w="1156" w:type="dxa"/>
            <w:tcBorders>
              <w:top w:val="single" w:sz="4" w:space="0" w:color="000000"/>
              <w:right w:val="single" w:sz="4" w:space="0" w:color="000000"/>
            </w:tcBorders>
            <w:shd w:val="clear" w:color="auto" w:fill="auto"/>
            <w:vAlign w:val="bottom"/>
          </w:tcPr>
          <w:p w14:paraId="7EB8F10E" w14:textId="77777777" w:rsidR="007961C8" w:rsidRDefault="007961C8">
            <w:pPr>
              <w:widowControl w:val="0"/>
              <w:rPr>
                <w:rFonts w:ascii="Times New Roman" w:hAnsi="Times New Roman"/>
                <w:sz w:val="20"/>
                <w:szCs w:val="20"/>
              </w:rPr>
            </w:pPr>
          </w:p>
        </w:tc>
        <w:tc>
          <w:tcPr>
            <w:tcW w:w="1165" w:type="dxa"/>
            <w:tcBorders>
              <w:top w:val="single" w:sz="4" w:space="0" w:color="000000"/>
              <w:right w:val="single" w:sz="4" w:space="0" w:color="000000"/>
            </w:tcBorders>
            <w:shd w:val="clear" w:color="auto" w:fill="auto"/>
            <w:vAlign w:val="bottom"/>
          </w:tcPr>
          <w:p w14:paraId="1804920F" w14:textId="77777777" w:rsidR="007961C8" w:rsidRDefault="007961C8">
            <w:pPr>
              <w:widowControl w:val="0"/>
              <w:rPr>
                <w:rFonts w:ascii="Times New Roman" w:hAnsi="Times New Roman"/>
                <w:sz w:val="20"/>
                <w:szCs w:val="20"/>
              </w:rPr>
            </w:pPr>
          </w:p>
        </w:tc>
        <w:tc>
          <w:tcPr>
            <w:tcW w:w="1116" w:type="dxa"/>
            <w:tcBorders>
              <w:top w:val="single" w:sz="4" w:space="0" w:color="000000"/>
              <w:right w:val="single" w:sz="4" w:space="0" w:color="000000"/>
            </w:tcBorders>
            <w:shd w:val="clear" w:color="auto" w:fill="auto"/>
            <w:vAlign w:val="bottom"/>
          </w:tcPr>
          <w:p w14:paraId="0264198D" w14:textId="77777777" w:rsidR="007961C8" w:rsidRDefault="007961C8">
            <w:pPr>
              <w:widowControl w:val="0"/>
              <w:rPr>
                <w:rFonts w:ascii="Times New Roman" w:hAnsi="Times New Roman"/>
                <w:sz w:val="20"/>
                <w:szCs w:val="20"/>
              </w:rPr>
            </w:pPr>
          </w:p>
        </w:tc>
      </w:tr>
      <w:tr w:rsidR="007961C8" w14:paraId="285A908B" w14:textId="77777777">
        <w:trPr>
          <w:trHeight w:val="241"/>
        </w:trPr>
        <w:tc>
          <w:tcPr>
            <w:tcW w:w="3446" w:type="dxa"/>
            <w:tcBorders>
              <w:left w:val="single" w:sz="4" w:space="0" w:color="000000"/>
              <w:right w:val="single" w:sz="4" w:space="0" w:color="000000"/>
            </w:tcBorders>
            <w:shd w:val="clear" w:color="auto" w:fill="auto"/>
            <w:vAlign w:val="bottom"/>
          </w:tcPr>
          <w:p w14:paraId="6AF61E30" w14:textId="77777777" w:rsidR="007961C8" w:rsidRDefault="00110E4F">
            <w:pPr>
              <w:widowControl w:val="0"/>
              <w:rPr>
                <w:rFonts w:ascii="Times New Roman" w:hAnsi="Times New Roman"/>
                <w:sz w:val="20"/>
                <w:szCs w:val="20"/>
              </w:rPr>
            </w:pPr>
            <w:r>
              <w:rPr>
                <w:rFonts w:ascii="Times New Roman" w:hAnsi="Times New Roman"/>
                <w:sz w:val="20"/>
                <w:szCs w:val="20"/>
              </w:rPr>
              <w:t>Prov. sur immobilisations incorporelles</w:t>
            </w:r>
          </w:p>
        </w:tc>
        <w:tc>
          <w:tcPr>
            <w:tcW w:w="1247" w:type="dxa"/>
            <w:tcBorders>
              <w:right w:val="single" w:sz="4" w:space="0" w:color="000000"/>
            </w:tcBorders>
            <w:shd w:val="clear" w:color="auto" w:fill="auto"/>
            <w:vAlign w:val="bottom"/>
          </w:tcPr>
          <w:p w14:paraId="7EF118AF"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024CFE85"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5ECCDB0E"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73FC7E67"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388A2FDA" w14:textId="77777777" w:rsidR="007961C8" w:rsidRDefault="007961C8">
            <w:pPr>
              <w:widowControl w:val="0"/>
              <w:rPr>
                <w:rFonts w:ascii="Times New Roman" w:hAnsi="Times New Roman"/>
                <w:sz w:val="20"/>
                <w:szCs w:val="20"/>
              </w:rPr>
            </w:pPr>
          </w:p>
        </w:tc>
      </w:tr>
      <w:tr w:rsidR="007961C8" w14:paraId="41A9E0D6" w14:textId="77777777">
        <w:trPr>
          <w:trHeight w:val="241"/>
        </w:trPr>
        <w:tc>
          <w:tcPr>
            <w:tcW w:w="3446" w:type="dxa"/>
            <w:tcBorders>
              <w:left w:val="single" w:sz="4" w:space="0" w:color="000000"/>
              <w:right w:val="single" w:sz="4" w:space="0" w:color="000000"/>
            </w:tcBorders>
            <w:shd w:val="clear" w:color="auto" w:fill="auto"/>
            <w:vAlign w:val="bottom"/>
          </w:tcPr>
          <w:p w14:paraId="3567EFE0" w14:textId="77777777" w:rsidR="007961C8" w:rsidRDefault="00110E4F">
            <w:pPr>
              <w:widowControl w:val="0"/>
              <w:rPr>
                <w:rFonts w:ascii="Times New Roman" w:hAnsi="Times New Roman"/>
                <w:sz w:val="20"/>
                <w:szCs w:val="20"/>
              </w:rPr>
            </w:pPr>
            <w:r>
              <w:rPr>
                <w:rFonts w:ascii="Times New Roman" w:hAnsi="Times New Roman"/>
                <w:sz w:val="20"/>
                <w:szCs w:val="20"/>
              </w:rPr>
              <w:t>Prov. sur immobilisations corporelles</w:t>
            </w:r>
          </w:p>
        </w:tc>
        <w:tc>
          <w:tcPr>
            <w:tcW w:w="1247" w:type="dxa"/>
            <w:tcBorders>
              <w:right w:val="single" w:sz="4" w:space="0" w:color="000000"/>
            </w:tcBorders>
            <w:shd w:val="clear" w:color="auto" w:fill="auto"/>
            <w:vAlign w:val="bottom"/>
          </w:tcPr>
          <w:p w14:paraId="6F6A33DF"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5854E780"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4C41EC25"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180D2EB2"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4CC521AE" w14:textId="77777777" w:rsidR="007961C8" w:rsidRDefault="007961C8">
            <w:pPr>
              <w:widowControl w:val="0"/>
              <w:rPr>
                <w:rFonts w:ascii="Times New Roman" w:hAnsi="Times New Roman"/>
                <w:sz w:val="20"/>
                <w:szCs w:val="20"/>
              </w:rPr>
            </w:pPr>
          </w:p>
        </w:tc>
      </w:tr>
      <w:tr w:rsidR="007961C8" w14:paraId="37124DEE" w14:textId="77777777">
        <w:trPr>
          <w:trHeight w:val="241"/>
        </w:trPr>
        <w:tc>
          <w:tcPr>
            <w:tcW w:w="3446" w:type="dxa"/>
            <w:tcBorders>
              <w:left w:val="single" w:sz="4" w:space="0" w:color="000000"/>
              <w:right w:val="single" w:sz="4" w:space="0" w:color="000000"/>
            </w:tcBorders>
            <w:shd w:val="clear" w:color="auto" w:fill="auto"/>
            <w:vAlign w:val="bottom"/>
          </w:tcPr>
          <w:p w14:paraId="2D23364E"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 sur </w:t>
            </w:r>
            <w:proofErr w:type="spellStart"/>
            <w:r>
              <w:rPr>
                <w:rFonts w:ascii="Times New Roman" w:hAnsi="Times New Roman"/>
                <w:sz w:val="20"/>
                <w:szCs w:val="20"/>
              </w:rPr>
              <w:t>immo</w:t>
            </w:r>
            <w:proofErr w:type="spellEnd"/>
            <w:r>
              <w:rPr>
                <w:rFonts w:ascii="Times New Roman" w:hAnsi="Times New Roman"/>
                <w:sz w:val="20"/>
                <w:szCs w:val="20"/>
              </w:rPr>
              <w:t xml:space="preserve">. </w:t>
            </w:r>
            <w:proofErr w:type="gramStart"/>
            <w:r>
              <w:rPr>
                <w:rFonts w:ascii="Times New Roman" w:hAnsi="Times New Roman"/>
                <w:sz w:val="20"/>
                <w:szCs w:val="20"/>
              </w:rPr>
              <w:t>titres</w:t>
            </w:r>
            <w:proofErr w:type="gramEnd"/>
            <w:r>
              <w:rPr>
                <w:rFonts w:ascii="Times New Roman" w:hAnsi="Times New Roman"/>
                <w:sz w:val="20"/>
                <w:szCs w:val="20"/>
              </w:rPr>
              <w:t xml:space="preserve"> mis en </w:t>
            </w:r>
            <w:proofErr w:type="spellStart"/>
            <w:r>
              <w:rPr>
                <w:rFonts w:ascii="Times New Roman" w:hAnsi="Times New Roman"/>
                <w:sz w:val="20"/>
                <w:szCs w:val="20"/>
              </w:rPr>
              <w:t>équival</w:t>
            </w:r>
            <w:proofErr w:type="spellEnd"/>
            <w:r>
              <w:rPr>
                <w:rFonts w:ascii="Times New Roman" w:hAnsi="Times New Roman"/>
                <w:sz w:val="20"/>
                <w:szCs w:val="20"/>
              </w:rPr>
              <w:t>.</w:t>
            </w:r>
          </w:p>
        </w:tc>
        <w:tc>
          <w:tcPr>
            <w:tcW w:w="1247" w:type="dxa"/>
            <w:tcBorders>
              <w:right w:val="single" w:sz="4" w:space="0" w:color="000000"/>
            </w:tcBorders>
            <w:shd w:val="clear" w:color="auto" w:fill="auto"/>
            <w:vAlign w:val="bottom"/>
          </w:tcPr>
          <w:p w14:paraId="3AE70988"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4C656CEA"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6A1023EC"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083F098D"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755E2084" w14:textId="77777777" w:rsidR="007961C8" w:rsidRDefault="007961C8">
            <w:pPr>
              <w:widowControl w:val="0"/>
              <w:rPr>
                <w:rFonts w:ascii="Times New Roman" w:hAnsi="Times New Roman"/>
                <w:sz w:val="20"/>
                <w:szCs w:val="20"/>
              </w:rPr>
            </w:pPr>
          </w:p>
        </w:tc>
      </w:tr>
      <w:tr w:rsidR="007961C8" w14:paraId="40CA3989" w14:textId="77777777">
        <w:trPr>
          <w:trHeight w:val="241"/>
        </w:trPr>
        <w:tc>
          <w:tcPr>
            <w:tcW w:w="3446" w:type="dxa"/>
            <w:tcBorders>
              <w:left w:val="single" w:sz="4" w:space="0" w:color="000000"/>
              <w:right w:val="single" w:sz="4" w:space="0" w:color="000000"/>
            </w:tcBorders>
            <w:shd w:val="clear" w:color="auto" w:fill="auto"/>
            <w:vAlign w:val="bottom"/>
          </w:tcPr>
          <w:p w14:paraId="5444858B"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Prov. sur autres </w:t>
            </w:r>
            <w:proofErr w:type="spellStart"/>
            <w:r>
              <w:rPr>
                <w:rFonts w:ascii="Times New Roman" w:hAnsi="Times New Roman"/>
                <w:sz w:val="20"/>
                <w:szCs w:val="20"/>
              </w:rPr>
              <w:t>immo</w:t>
            </w:r>
            <w:proofErr w:type="spellEnd"/>
            <w:r>
              <w:rPr>
                <w:rFonts w:ascii="Times New Roman" w:hAnsi="Times New Roman"/>
                <w:sz w:val="20"/>
                <w:szCs w:val="20"/>
              </w:rPr>
              <w:t xml:space="preserve">. </w:t>
            </w:r>
            <w:proofErr w:type="gramStart"/>
            <w:r>
              <w:rPr>
                <w:rFonts w:ascii="Times New Roman" w:hAnsi="Times New Roman"/>
                <w:sz w:val="20"/>
                <w:szCs w:val="20"/>
              </w:rPr>
              <w:t>financières</w:t>
            </w:r>
            <w:proofErr w:type="gramEnd"/>
          </w:p>
        </w:tc>
        <w:tc>
          <w:tcPr>
            <w:tcW w:w="1247" w:type="dxa"/>
            <w:tcBorders>
              <w:right w:val="single" w:sz="4" w:space="0" w:color="000000"/>
            </w:tcBorders>
            <w:shd w:val="clear" w:color="auto" w:fill="auto"/>
            <w:vAlign w:val="bottom"/>
          </w:tcPr>
          <w:p w14:paraId="63C3F66B"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6FD1474D"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4AA94C68"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5BE5204D"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001500BE" w14:textId="77777777" w:rsidR="007961C8" w:rsidRDefault="007961C8">
            <w:pPr>
              <w:widowControl w:val="0"/>
              <w:rPr>
                <w:rFonts w:ascii="Times New Roman" w:hAnsi="Times New Roman"/>
                <w:sz w:val="20"/>
                <w:szCs w:val="20"/>
              </w:rPr>
            </w:pPr>
          </w:p>
        </w:tc>
      </w:tr>
      <w:tr w:rsidR="007961C8" w14:paraId="39E2D764" w14:textId="77777777">
        <w:trPr>
          <w:trHeight w:val="241"/>
        </w:trPr>
        <w:tc>
          <w:tcPr>
            <w:tcW w:w="3446" w:type="dxa"/>
            <w:tcBorders>
              <w:left w:val="single" w:sz="4" w:space="0" w:color="000000"/>
              <w:right w:val="single" w:sz="4" w:space="0" w:color="000000"/>
            </w:tcBorders>
            <w:shd w:val="clear" w:color="auto" w:fill="auto"/>
            <w:vAlign w:val="bottom"/>
          </w:tcPr>
          <w:p w14:paraId="290E25AC" w14:textId="77777777" w:rsidR="007961C8" w:rsidRDefault="00110E4F">
            <w:pPr>
              <w:widowControl w:val="0"/>
              <w:rPr>
                <w:rFonts w:ascii="Times New Roman" w:hAnsi="Times New Roman"/>
                <w:sz w:val="20"/>
                <w:szCs w:val="20"/>
              </w:rPr>
            </w:pPr>
            <w:r>
              <w:rPr>
                <w:rFonts w:ascii="Times New Roman" w:hAnsi="Times New Roman"/>
                <w:sz w:val="20"/>
                <w:szCs w:val="20"/>
              </w:rPr>
              <w:t>Provisions sur stocks et en cours</w:t>
            </w:r>
          </w:p>
        </w:tc>
        <w:tc>
          <w:tcPr>
            <w:tcW w:w="1247" w:type="dxa"/>
            <w:tcBorders>
              <w:right w:val="single" w:sz="4" w:space="0" w:color="000000"/>
            </w:tcBorders>
            <w:shd w:val="clear" w:color="auto" w:fill="auto"/>
            <w:vAlign w:val="bottom"/>
          </w:tcPr>
          <w:p w14:paraId="1EC803FD" w14:textId="77777777" w:rsidR="007961C8" w:rsidRDefault="007961C8">
            <w:pPr>
              <w:widowControl w:val="0"/>
              <w:jc w:val="center"/>
              <w:rPr>
                <w:rFonts w:ascii="Times New Roman" w:hAnsi="Times New Roman"/>
                <w:sz w:val="20"/>
                <w:szCs w:val="20"/>
              </w:rPr>
            </w:pPr>
          </w:p>
        </w:tc>
        <w:tc>
          <w:tcPr>
            <w:tcW w:w="1695" w:type="dxa"/>
            <w:tcBorders>
              <w:right w:val="single" w:sz="4" w:space="0" w:color="000000"/>
            </w:tcBorders>
            <w:shd w:val="clear" w:color="auto" w:fill="auto"/>
            <w:vAlign w:val="bottom"/>
          </w:tcPr>
          <w:p w14:paraId="7A4DC5D7" w14:textId="77777777" w:rsidR="007961C8" w:rsidRDefault="007961C8">
            <w:pPr>
              <w:widowControl w:val="0"/>
              <w:jc w:val="center"/>
              <w:rPr>
                <w:rFonts w:ascii="Times New Roman" w:hAnsi="Times New Roman"/>
                <w:sz w:val="20"/>
                <w:szCs w:val="20"/>
              </w:rPr>
            </w:pPr>
          </w:p>
        </w:tc>
        <w:tc>
          <w:tcPr>
            <w:tcW w:w="1156" w:type="dxa"/>
            <w:tcBorders>
              <w:right w:val="single" w:sz="4" w:space="0" w:color="000000"/>
            </w:tcBorders>
            <w:shd w:val="clear" w:color="auto" w:fill="auto"/>
            <w:vAlign w:val="bottom"/>
          </w:tcPr>
          <w:p w14:paraId="14ABCD82" w14:textId="77777777" w:rsidR="007961C8" w:rsidRDefault="007961C8">
            <w:pPr>
              <w:widowControl w:val="0"/>
              <w:jc w:val="center"/>
              <w:rPr>
                <w:rFonts w:ascii="Times New Roman" w:hAnsi="Times New Roman"/>
                <w:sz w:val="20"/>
                <w:szCs w:val="20"/>
              </w:rPr>
            </w:pPr>
          </w:p>
        </w:tc>
        <w:tc>
          <w:tcPr>
            <w:tcW w:w="1165" w:type="dxa"/>
            <w:tcBorders>
              <w:right w:val="single" w:sz="4" w:space="0" w:color="000000"/>
            </w:tcBorders>
            <w:shd w:val="clear" w:color="auto" w:fill="auto"/>
            <w:vAlign w:val="bottom"/>
          </w:tcPr>
          <w:p w14:paraId="1DF7A635" w14:textId="77777777" w:rsidR="007961C8" w:rsidRDefault="007961C8">
            <w:pPr>
              <w:widowControl w:val="0"/>
              <w:jc w:val="center"/>
              <w:rPr>
                <w:rFonts w:ascii="Times New Roman" w:hAnsi="Times New Roman"/>
                <w:sz w:val="20"/>
                <w:szCs w:val="20"/>
              </w:rPr>
            </w:pPr>
          </w:p>
        </w:tc>
        <w:tc>
          <w:tcPr>
            <w:tcW w:w="1116" w:type="dxa"/>
            <w:tcBorders>
              <w:right w:val="single" w:sz="4" w:space="0" w:color="000000"/>
            </w:tcBorders>
            <w:shd w:val="clear" w:color="auto" w:fill="auto"/>
            <w:vAlign w:val="bottom"/>
          </w:tcPr>
          <w:p w14:paraId="40AFF8A6" w14:textId="77777777" w:rsidR="007961C8" w:rsidRDefault="007961C8">
            <w:pPr>
              <w:widowControl w:val="0"/>
              <w:rPr>
                <w:rFonts w:ascii="Times New Roman" w:hAnsi="Times New Roman"/>
                <w:sz w:val="20"/>
                <w:szCs w:val="20"/>
              </w:rPr>
            </w:pPr>
          </w:p>
        </w:tc>
      </w:tr>
      <w:tr w:rsidR="007961C8" w14:paraId="21A0965B" w14:textId="77777777">
        <w:trPr>
          <w:trHeight w:val="241"/>
        </w:trPr>
        <w:tc>
          <w:tcPr>
            <w:tcW w:w="3446" w:type="dxa"/>
            <w:tcBorders>
              <w:left w:val="single" w:sz="4" w:space="0" w:color="000000"/>
              <w:right w:val="single" w:sz="4" w:space="0" w:color="000000"/>
            </w:tcBorders>
            <w:shd w:val="clear" w:color="auto" w:fill="auto"/>
            <w:vAlign w:val="bottom"/>
          </w:tcPr>
          <w:p w14:paraId="4E6DDE0F" w14:textId="77777777" w:rsidR="007961C8" w:rsidRDefault="00110E4F">
            <w:pPr>
              <w:widowControl w:val="0"/>
              <w:rPr>
                <w:rFonts w:ascii="Times New Roman" w:hAnsi="Times New Roman"/>
                <w:sz w:val="20"/>
                <w:szCs w:val="20"/>
              </w:rPr>
            </w:pPr>
            <w:r>
              <w:rPr>
                <w:rFonts w:ascii="Times New Roman" w:hAnsi="Times New Roman"/>
                <w:sz w:val="20"/>
                <w:szCs w:val="20"/>
              </w:rPr>
              <w:t>Provisions sur comptes clients</w:t>
            </w:r>
          </w:p>
        </w:tc>
        <w:tc>
          <w:tcPr>
            <w:tcW w:w="1247" w:type="dxa"/>
            <w:tcBorders>
              <w:right w:val="single" w:sz="4" w:space="0" w:color="000000"/>
            </w:tcBorders>
            <w:shd w:val="clear" w:color="auto" w:fill="auto"/>
            <w:vAlign w:val="bottom"/>
          </w:tcPr>
          <w:p w14:paraId="67ECD145" w14:textId="77777777" w:rsidR="007961C8" w:rsidRDefault="007961C8">
            <w:pPr>
              <w:widowControl w:val="0"/>
              <w:jc w:val="center"/>
              <w:rPr>
                <w:rFonts w:ascii="Times New Roman" w:hAnsi="Times New Roman"/>
                <w:sz w:val="20"/>
                <w:szCs w:val="20"/>
              </w:rPr>
            </w:pPr>
          </w:p>
        </w:tc>
        <w:tc>
          <w:tcPr>
            <w:tcW w:w="1695" w:type="dxa"/>
            <w:tcBorders>
              <w:right w:val="single" w:sz="4" w:space="0" w:color="000000"/>
            </w:tcBorders>
            <w:shd w:val="clear" w:color="auto" w:fill="auto"/>
            <w:vAlign w:val="bottom"/>
          </w:tcPr>
          <w:p w14:paraId="03252C85" w14:textId="77777777" w:rsidR="007961C8" w:rsidRDefault="007961C8">
            <w:pPr>
              <w:widowControl w:val="0"/>
              <w:jc w:val="center"/>
              <w:rPr>
                <w:rFonts w:ascii="Times New Roman" w:hAnsi="Times New Roman"/>
                <w:sz w:val="20"/>
                <w:szCs w:val="20"/>
              </w:rPr>
            </w:pPr>
          </w:p>
        </w:tc>
        <w:tc>
          <w:tcPr>
            <w:tcW w:w="1156" w:type="dxa"/>
            <w:tcBorders>
              <w:right w:val="single" w:sz="4" w:space="0" w:color="000000"/>
            </w:tcBorders>
            <w:shd w:val="clear" w:color="auto" w:fill="auto"/>
            <w:vAlign w:val="bottom"/>
          </w:tcPr>
          <w:p w14:paraId="4429A5BC" w14:textId="77777777" w:rsidR="007961C8" w:rsidRDefault="007961C8">
            <w:pPr>
              <w:widowControl w:val="0"/>
              <w:jc w:val="center"/>
              <w:rPr>
                <w:rFonts w:ascii="Times New Roman" w:hAnsi="Times New Roman"/>
                <w:sz w:val="20"/>
                <w:szCs w:val="20"/>
              </w:rPr>
            </w:pPr>
          </w:p>
        </w:tc>
        <w:tc>
          <w:tcPr>
            <w:tcW w:w="1165" w:type="dxa"/>
            <w:tcBorders>
              <w:right w:val="single" w:sz="4" w:space="0" w:color="000000"/>
            </w:tcBorders>
            <w:shd w:val="clear" w:color="auto" w:fill="auto"/>
            <w:vAlign w:val="bottom"/>
          </w:tcPr>
          <w:p w14:paraId="0CC7F8B7" w14:textId="77777777" w:rsidR="007961C8" w:rsidRDefault="007961C8">
            <w:pPr>
              <w:widowControl w:val="0"/>
              <w:jc w:val="center"/>
              <w:rPr>
                <w:rFonts w:ascii="Times New Roman" w:hAnsi="Times New Roman"/>
                <w:sz w:val="20"/>
                <w:szCs w:val="20"/>
              </w:rPr>
            </w:pPr>
          </w:p>
        </w:tc>
        <w:tc>
          <w:tcPr>
            <w:tcW w:w="1116" w:type="dxa"/>
            <w:tcBorders>
              <w:right w:val="single" w:sz="4" w:space="0" w:color="000000"/>
            </w:tcBorders>
            <w:shd w:val="clear" w:color="auto" w:fill="auto"/>
            <w:vAlign w:val="bottom"/>
          </w:tcPr>
          <w:p w14:paraId="6E9D3FAC" w14:textId="77777777" w:rsidR="007961C8" w:rsidRDefault="007961C8">
            <w:pPr>
              <w:widowControl w:val="0"/>
              <w:rPr>
                <w:rFonts w:ascii="Times New Roman" w:hAnsi="Times New Roman"/>
                <w:sz w:val="20"/>
                <w:szCs w:val="20"/>
              </w:rPr>
            </w:pPr>
          </w:p>
        </w:tc>
      </w:tr>
      <w:tr w:rsidR="007961C8" w14:paraId="0DC3E2D7" w14:textId="77777777">
        <w:trPr>
          <w:trHeight w:val="241"/>
        </w:trPr>
        <w:tc>
          <w:tcPr>
            <w:tcW w:w="3446" w:type="dxa"/>
            <w:tcBorders>
              <w:left w:val="single" w:sz="4" w:space="0" w:color="000000"/>
              <w:right w:val="single" w:sz="4" w:space="0" w:color="000000"/>
            </w:tcBorders>
            <w:shd w:val="clear" w:color="auto" w:fill="auto"/>
            <w:vAlign w:val="bottom"/>
          </w:tcPr>
          <w:p w14:paraId="28B4F80D" w14:textId="77777777" w:rsidR="007961C8" w:rsidRDefault="00110E4F">
            <w:pPr>
              <w:widowControl w:val="0"/>
              <w:rPr>
                <w:rFonts w:ascii="Times New Roman" w:hAnsi="Times New Roman"/>
                <w:sz w:val="20"/>
                <w:szCs w:val="20"/>
              </w:rPr>
            </w:pPr>
            <w:r>
              <w:rPr>
                <w:rFonts w:ascii="Times New Roman" w:hAnsi="Times New Roman"/>
                <w:sz w:val="20"/>
                <w:szCs w:val="20"/>
              </w:rPr>
              <w:t>Provisions pour dépréciation sur valeurs mobilières de placement</w:t>
            </w:r>
          </w:p>
        </w:tc>
        <w:tc>
          <w:tcPr>
            <w:tcW w:w="1247" w:type="dxa"/>
            <w:tcBorders>
              <w:right w:val="single" w:sz="4" w:space="0" w:color="000000"/>
            </w:tcBorders>
            <w:shd w:val="clear" w:color="auto" w:fill="auto"/>
            <w:vAlign w:val="bottom"/>
          </w:tcPr>
          <w:p w14:paraId="419CE024" w14:textId="77777777" w:rsidR="007961C8" w:rsidRDefault="007961C8">
            <w:pPr>
              <w:widowControl w:val="0"/>
              <w:jc w:val="right"/>
              <w:rPr>
                <w:rFonts w:ascii="Times New Roman" w:hAnsi="Times New Roman"/>
                <w:sz w:val="20"/>
                <w:szCs w:val="20"/>
              </w:rPr>
            </w:pPr>
          </w:p>
        </w:tc>
        <w:tc>
          <w:tcPr>
            <w:tcW w:w="1695" w:type="dxa"/>
            <w:tcBorders>
              <w:right w:val="single" w:sz="4" w:space="0" w:color="000000"/>
            </w:tcBorders>
            <w:shd w:val="clear" w:color="auto" w:fill="auto"/>
            <w:vAlign w:val="bottom"/>
          </w:tcPr>
          <w:p w14:paraId="3A4FA19E" w14:textId="77777777" w:rsidR="007961C8" w:rsidRDefault="007961C8">
            <w:pPr>
              <w:widowControl w:val="0"/>
              <w:jc w:val="right"/>
              <w:rPr>
                <w:rFonts w:ascii="Times New Roman" w:hAnsi="Times New Roman"/>
                <w:sz w:val="20"/>
                <w:szCs w:val="20"/>
              </w:rPr>
            </w:pPr>
          </w:p>
        </w:tc>
        <w:tc>
          <w:tcPr>
            <w:tcW w:w="1156" w:type="dxa"/>
            <w:tcBorders>
              <w:right w:val="single" w:sz="4" w:space="0" w:color="000000"/>
            </w:tcBorders>
            <w:shd w:val="clear" w:color="auto" w:fill="auto"/>
            <w:vAlign w:val="bottom"/>
          </w:tcPr>
          <w:p w14:paraId="1BF7EA64" w14:textId="77777777" w:rsidR="007961C8" w:rsidRDefault="007961C8">
            <w:pPr>
              <w:widowControl w:val="0"/>
              <w:jc w:val="right"/>
              <w:rPr>
                <w:rFonts w:ascii="Times New Roman" w:hAnsi="Times New Roman"/>
                <w:sz w:val="20"/>
                <w:szCs w:val="20"/>
              </w:rPr>
            </w:pPr>
          </w:p>
        </w:tc>
        <w:tc>
          <w:tcPr>
            <w:tcW w:w="1165" w:type="dxa"/>
            <w:tcBorders>
              <w:right w:val="single" w:sz="4" w:space="0" w:color="000000"/>
            </w:tcBorders>
            <w:shd w:val="clear" w:color="auto" w:fill="auto"/>
            <w:vAlign w:val="bottom"/>
          </w:tcPr>
          <w:p w14:paraId="10E7B674" w14:textId="77777777" w:rsidR="007961C8" w:rsidRDefault="007961C8">
            <w:pPr>
              <w:widowControl w:val="0"/>
              <w:jc w:val="right"/>
              <w:rPr>
                <w:rFonts w:ascii="Times New Roman" w:hAnsi="Times New Roman"/>
                <w:sz w:val="20"/>
                <w:szCs w:val="20"/>
              </w:rPr>
            </w:pPr>
          </w:p>
        </w:tc>
        <w:tc>
          <w:tcPr>
            <w:tcW w:w="1116" w:type="dxa"/>
            <w:tcBorders>
              <w:right w:val="single" w:sz="4" w:space="0" w:color="000000"/>
            </w:tcBorders>
            <w:shd w:val="clear" w:color="auto" w:fill="auto"/>
            <w:vAlign w:val="bottom"/>
          </w:tcPr>
          <w:p w14:paraId="244F357E" w14:textId="77777777" w:rsidR="007961C8" w:rsidRDefault="007961C8">
            <w:pPr>
              <w:widowControl w:val="0"/>
              <w:jc w:val="right"/>
              <w:rPr>
                <w:rFonts w:ascii="Times New Roman" w:hAnsi="Times New Roman"/>
                <w:sz w:val="20"/>
                <w:szCs w:val="20"/>
              </w:rPr>
            </w:pPr>
          </w:p>
        </w:tc>
      </w:tr>
      <w:tr w:rsidR="007961C8" w14:paraId="0C67FBBE" w14:textId="77777777">
        <w:trPr>
          <w:trHeight w:val="241"/>
        </w:trPr>
        <w:tc>
          <w:tcPr>
            <w:tcW w:w="3446" w:type="dxa"/>
            <w:tcBorders>
              <w:left w:val="single" w:sz="4" w:space="0" w:color="000000"/>
              <w:right w:val="single" w:sz="4" w:space="0" w:color="000000"/>
            </w:tcBorders>
            <w:shd w:val="clear" w:color="auto" w:fill="auto"/>
            <w:vAlign w:val="bottom"/>
          </w:tcPr>
          <w:p w14:paraId="2EE21132" w14:textId="77777777" w:rsidR="007961C8" w:rsidRDefault="00110E4F">
            <w:pPr>
              <w:widowControl w:val="0"/>
              <w:rPr>
                <w:rFonts w:ascii="Times New Roman" w:hAnsi="Times New Roman"/>
                <w:sz w:val="20"/>
                <w:szCs w:val="20"/>
              </w:rPr>
            </w:pPr>
            <w:r>
              <w:rPr>
                <w:rFonts w:ascii="Times New Roman" w:hAnsi="Times New Roman"/>
                <w:sz w:val="20"/>
                <w:szCs w:val="20"/>
              </w:rPr>
              <w:t>Autres provisions pour dépréciation</w:t>
            </w:r>
          </w:p>
        </w:tc>
        <w:tc>
          <w:tcPr>
            <w:tcW w:w="1247" w:type="dxa"/>
            <w:tcBorders>
              <w:right w:val="single" w:sz="4" w:space="0" w:color="000000"/>
            </w:tcBorders>
            <w:shd w:val="clear" w:color="auto" w:fill="auto"/>
            <w:vAlign w:val="bottom"/>
          </w:tcPr>
          <w:p w14:paraId="31BA82C2" w14:textId="77777777" w:rsidR="007961C8" w:rsidRDefault="007961C8">
            <w:pPr>
              <w:widowControl w:val="0"/>
              <w:rPr>
                <w:rFonts w:ascii="Times New Roman" w:hAnsi="Times New Roman"/>
                <w:sz w:val="20"/>
                <w:szCs w:val="20"/>
              </w:rPr>
            </w:pPr>
          </w:p>
        </w:tc>
        <w:tc>
          <w:tcPr>
            <w:tcW w:w="1695" w:type="dxa"/>
            <w:tcBorders>
              <w:right w:val="single" w:sz="4" w:space="0" w:color="000000"/>
            </w:tcBorders>
            <w:shd w:val="clear" w:color="auto" w:fill="auto"/>
            <w:vAlign w:val="bottom"/>
          </w:tcPr>
          <w:p w14:paraId="5B370CEA" w14:textId="77777777" w:rsidR="007961C8" w:rsidRDefault="007961C8">
            <w:pPr>
              <w:widowControl w:val="0"/>
              <w:rPr>
                <w:rFonts w:ascii="Times New Roman" w:hAnsi="Times New Roman"/>
                <w:sz w:val="20"/>
                <w:szCs w:val="20"/>
              </w:rPr>
            </w:pPr>
          </w:p>
        </w:tc>
        <w:tc>
          <w:tcPr>
            <w:tcW w:w="1156" w:type="dxa"/>
            <w:tcBorders>
              <w:right w:val="single" w:sz="4" w:space="0" w:color="000000"/>
            </w:tcBorders>
            <w:shd w:val="clear" w:color="auto" w:fill="auto"/>
            <w:vAlign w:val="bottom"/>
          </w:tcPr>
          <w:p w14:paraId="69F74EF0" w14:textId="77777777" w:rsidR="007961C8" w:rsidRDefault="007961C8">
            <w:pPr>
              <w:widowControl w:val="0"/>
              <w:rPr>
                <w:rFonts w:ascii="Times New Roman" w:hAnsi="Times New Roman"/>
                <w:sz w:val="20"/>
                <w:szCs w:val="20"/>
              </w:rPr>
            </w:pPr>
          </w:p>
        </w:tc>
        <w:tc>
          <w:tcPr>
            <w:tcW w:w="1165" w:type="dxa"/>
            <w:tcBorders>
              <w:right w:val="single" w:sz="4" w:space="0" w:color="000000"/>
            </w:tcBorders>
            <w:shd w:val="clear" w:color="auto" w:fill="auto"/>
            <w:vAlign w:val="bottom"/>
          </w:tcPr>
          <w:p w14:paraId="4F9C3689" w14:textId="77777777" w:rsidR="007961C8" w:rsidRDefault="007961C8">
            <w:pPr>
              <w:widowControl w:val="0"/>
              <w:rPr>
                <w:rFonts w:ascii="Times New Roman" w:hAnsi="Times New Roman"/>
                <w:sz w:val="20"/>
                <w:szCs w:val="20"/>
              </w:rPr>
            </w:pPr>
          </w:p>
        </w:tc>
        <w:tc>
          <w:tcPr>
            <w:tcW w:w="1116" w:type="dxa"/>
            <w:tcBorders>
              <w:right w:val="single" w:sz="4" w:space="0" w:color="000000"/>
            </w:tcBorders>
            <w:shd w:val="clear" w:color="auto" w:fill="auto"/>
            <w:vAlign w:val="bottom"/>
          </w:tcPr>
          <w:p w14:paraId="36E50E72" w14:textId="77777777" w:rsidR="007961C8" w:rsidRDefault="007961C8">
            <w:pPr>
              <w:widowControl w:val="0"/>
              <w:rPr>
                <w:rFonts w:ascii="Times New Roman" w:hAnsi="Times New Roman"/>
                <w:sz w:val="20"/>
                <w:szCs w:val="20"/>
              </w:rPr>
            </w:pPr>
          </w:p>
        </w:tc>
      </w:tr>
      <w:tr w:rsidR="007961C8" w14:paraId="44D0E181" w14:textId="77777777">
        <w:trPr>
          <w:trHeight w:val="241"/>
        </w:trPr>
        <w:tc>
          <w:tcPr>
            <w:tcW w:w="3446" w:type="dxa"/>
            <w:tcBorders>
              <w:left w:val="single" w:sz="4" w:space="0" w:color="000000"/>
              <w:bottom w:val="single" w:sz="4" w:space="0" w:color="000000"/>
              <w:right w:val="single" w:sz="4" w:space="0" w:color="000000"/>
            </w:tcBorders>
            <w:shd w:val="clear" w:color="auto" w:fill="auto"/>
            <w:vAlign w:val="bottom"/>
          </w:tcPr>
          <w:p w14:paraId="0C3150B7" w14:textId="77777777" w:rsidR="007961C8" w:rsidRDefault="00110E4F">
            <w:pPr>
              <w:widowControl w:val="0"/>
              <w:rPr>
                <w:rFonts w:ascii="Times New Roman" w:hAnsi="Times New Roman"/>
                <w:sz w:val="20"/>
                <w:szCs w:val="20"/>
              </w:rPr>
            </w:pPr>
            <w:r>
              <w:rPr>
                <w:rFonts w:ascii="Times New Roman" w:hAnsi="Times New Roman"/>
                <w:sz w:val="20"/>
                <w:szCs w:val="20"/>
              </w:rPr>
              <w:t> </w:t>
            </w:r>
          </w:p>
        </w:tc>
        <w:tc>
          <w:tcPr>
            <w:tcW w:w="1247" w:type="dxa"/>
            <w:tcBorders>
              <w:bottom w:val="single" w:sz="4" w:space="0" w:color="000000"/>
              <w:right w:val="single" w:sz="4" w:space="0" w:color="000000"/>
            </w:tcBorders>
            <w:shd w:val="clear" w:color="auto" w:fill="auto"/>
            <w:vAlign w:val="bottom"/>
          </w:tcPr>
          <w:p w14:paraId="5AF221CB" w14:textId="77777777" w:rsidR="007961C8" w:rsidRDefault="007961C8">
            <w:pPr>
              <w:widowControl w:val="0"/>
              <w:jc w:val="right"/>
              <w:rPr>
                <w:rFonts w:ascii="Times New Roman" w:hAnsi="Times New Roman"/>
                <w:sz w:val="20"/>
                <w:szCs w:val="20"/>
              </w:rPr>
            </w:pPr>
          </w:p>
        </w:tc>
        <w:tc>
          <w:tcPr>
            <w:tcW w:w="1695" w:type="dxa"/>
            <w:tcBorders>
              <w:right w:val="single" w:sz="4" w:space="0" w:color="000000"/>
            </w:tcBorders>
            <w:shd w:val="clear" w:color="auto" w:fill="auto"/>
            <w:vAlign w:val="bottom"/>
          </w:tcPr>
          <w:p w14:paraId="1607541F" w14:textId="77777777" w:rsidR="007961C8" w:rsidRDefault="007961C8">
            <w:pPr>
              <w:widowControl w:val="0"/>
              <w:jc w:val="right"/>
              <w:rPr>
                <w:rFonts w:ascii="Times New Roman" w:hAnsi="Times New Roman"/>
                <w:sz w:val="20"/>
                <w:szCs w:val="20"/>
              </w:rPr>
            </w:pPr>
          </w:p>
        </w:tc>
        <w:tc>
          <w:tcPr>
            <w:tcW w:w="1156" w:type="dxa"/>
            <w:tcBorders>
              <w:right w:val="single" w:sz="4" w:space="0" w:color="000000"/>
            </w:tcBorders>
            <w:shd w:val="clear" w:color="auto" w:fill="auto"/>
            <w:vAlign w:val="bottom"/>
          </w:tcPr>
          <w:p w14:paraId="3232E7E7" w14:textId="77777777" w:rsidR="007961C8" w:rsidRDefault="007961C8">
            <w:pPr>
              <w:widowControl w:val="0"/>
              <w:jc w:val="right"/>
              <w:rPr>
                <w:rFonts w:ascii="Times New Roman" w:hAnsi="Times New Roman"/>
                <w:sz w:val="20"/>
                <w:szCs w:val="20"/>
              </w:rPr>
            </w:pPr>
          </w:p>
        </w:tc>
        <w:tc>
          <w:tcPr>
            <w:tcW w:w="1165" w:type="dxa"/>
            <w:tcBorders>
              <w:right w:val="single" w:sz="4" w:space="0" w:color="000000"/>
            </w:tcBorders>
            <w:shd w:val="clear" w:color="auto" w:fill="auto"/>
            <w:vAlign w:val="bottom"/>
          </w:tcPr>
          <w:p w14:paraId="65F75D0F" w14:textId="77777777" w:rsidR="007961C8" w:rsidRDefault="007961C8">
            <w:pPr>
              <w:widowControl w:val="0"/>
              <w:jc w:val="right"/>
              <w:rPr>
                <w:rFonts w:ascii="Times New Roman" w:hAnsi="Times New Roman"/>
                <w:sz w:val="20"/>
                <w:szCs w:val="20"/>
              </w:rPr>
            </w:pPr>
          </w:p>
        </w:tc>
        <w:tc>
          <w:tcPr>
            <w:tcW w:w="1116" w:type="dxa"/>
            <w:tcBorders>
              <w:right w:val="single" w:sz="4" w:space="0" w:color="000000"/>
            </w:tcBorders>
            <w:shd w:val="clear" w:color="auto" w:fill="auto"/>
            <w:vAlign w:val="bottom"/>
          </w:tcPr>
          <w:p w14:paraId="5DBA07FA" w14:textId="77777777" w:rsidR="007961C8" w:rsidRDefault="007961C8">
            <w:pPr>
              <w:widowControl w:val="0"/>
              <w:jc w:val="right"/>
              <w:rPr>
                <w:rFonts w:ascii="Times New Roman" w:hAnsi="Times New Roman"/>
                <w:sz w:val="20"/>
                <w:szCs w:val="20"/>
              </w:rPr>
            </w:pPr>
          </w:p>
        </w:tc>
      </w:tr>
      <w:tr w:rsidR="007961C8" w14:paraId="37220946" w14:textId="77777777">
        <w:trPr>
          <w:trHeight w:val="397"/>
        </w:trPr>
        <w:tc>
          <w:tcPr>
            <w:tcW w:w="3446" w:type="dxa"/>
            <w:tcBorders>
              <w:left w:val="single" w:sz="4" w:space="0" w:color="000000"/>
              <w:bottom w:val="single" w:sz="4" w:space="0" w:color="000000"/>
              <w:right w:val="single" w:sz="4" w:space="0" w:color="000000"/>
            </w:tcBorders>
            <w:shd w:val="clear" w:color="auto" w:fill="auto"/>
            <w:vAlign w:val="center"/>
          </w:tcPr>
          <w:p w14:paraId="1C67E9FB"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 </w:t>
            </w:r>
          </w:p>
        </w:tc>
        <w:tc>
          <w:tcPr>
            <w:tcW w:w="1247" w:type="dxa"/>
            <w:tcBorders>
              <w:bottom w:val="single" w:sz="4" w:space="0" w:color="000000"/>
              <w:right w:val="single" w:sz="4" w:space="0" w:color="000000"/>
            </w:tcBorders>
            <w:shd w:val="clear" w:color="auto" w:fill="auto"/>
            <w:vAlign w:val="center"/>
          </w:tcPr>
          <w:p w14:paraId="59880D09" w14:textId="77777777" w:rsidR="007961C8" w:rsidRDefault="007961C8">
            <w:pPr>
              <w:widowControl w:val="0"/>
              <w:jc w:val="right"/>
              <w:rPr>
                <w:rFonts w:ascii="Times New Roman" w:hAnsi="Times New Roman"/>
                <w:b/>
                <w:bCs/>
                <w:sz w:val="20"/>
                <w:szCs w:val="20"/>
              </w:rPr>
            </w:pPr>
          </w:p>
        </w:tc>
        <w:tc>
          <w:tcPr>
            <w:tcW w:w="1695" w:type="dxa"/>
            <w:tcBorders>
              <w:top w:val="single" w:sz="4" w:space="0" w:color="000000"/>
              <w:bottom w:val="single" w:sz="4" w:space="0" w:color="000000"/>
              <w:right w:val="single" w:sz="4" w:space="0" w:color="000000"/>
            </w:tcBorders>
            <w:shd w:val="clear" w:color="auto" w:fill="auto"/>
            <w:vAlign w:val="center"/>
          </w:tcPr>
          <w:p w14:paraId="5368FDB7" w14:textId="77777777" w:rsidR="007961C8" w:rsidRDefault="007961C8">
            <w:pPr>
              <w:widowControl w:val="0"/>
              <w:jc w:val="right"/>
              <w:rPr>
                <w:rFonts w:ascii="Times New Roman" w:hAnsi="Times New Roman"/>
                <w:b/>
                <w:bCs/>
                <w:sz w:val="20"/>
                <w:szCs w:val="20"/>
              </w:rPr>
            </w:pPr>
          </w:p>
        </w:tc>
        <w:tc>
          <w:tcPr>
            <w:tcW w:w="1156" w:type="dxa"/>
            <w:tcBorders>
              <w:top w:val="single" w:sz="4" w:space="0" w:color="000000"/>
              <w:bottom w:val="single" w:sz="4" w:space="0" w:color="000000"/>
              <w:right w:val="single" w:sz="4" w:space="0" w:color="000000"/>
            </w:tcBorders>
            <w:shd w:val="clear" w:color="auto" w:fill="auto"/>
            <w:vAlign w:val="center"/>
          </w:tcPr>
          <w:p w14:paraId="7DDA4173" w14:textId="77777777" w:rsidR="007961C8" w:rsidRDefault="007961C8">
            <w:pPr>
              <w:widowControl w:val="0"/>
              <w:jc w:val="right"/>
              <w:rPr>
                <w:rFonts w:ascii="Times New Roman" w:hAnsi="Times New Roman"/>
                <w:b/>
                <w:bCs/>
                <w:sz w:val="20"/>
                <w:szCs w:val="20"/>
              </w:rPr>
            </w:pPr>
          </w:p>
        </w:tc>
        <w:tc>
          <w:tcPr>
            <w:tcW w:w="1165" w:type="dxa"/>
            <w:tcBorders>
              <w:top w:val="single" w:sz="4" w:space="0" w:color="000000"/>
              <w:bottom w:val="single" w:sz="4" w:space="0" w:color="000000"/>
              <w:right w:val="single" w:sz="4" w:space="0" w:color="000000"/>
            </w:tcBorders>
            <w:shd w:val="clear" w:color="auto" w:fill="auto"/>
            <w:vAlign w:val="center"/>
          </w:tcPr>
          <w:p w14:paraId="390DCF2A" w14:textId="77777777" w:rsidR="007961C8" w:rsidRDefault="007961C8">
            <w:pPr>
              <w:widowControl w:val="0"/>
              <w:jc w:val="right"/>
              <w:rPr>
                <w:rFonts w:ascii="Times New Roman" w:hAnsi="Times New Roman"/>
                <w:b/>
                <w:bCs/>
                <w:sz w:val="20"/>
                <w:szCs w:val="20"/>
              </w:rPr>
            </w:pPr>
          </w:p>
        </w:tc>
        <w:tc>
          <w:tcPr>
            <w:tcW w:w="1116" w:type="dxa"/>
            <w:tcBorders>
              <w:top w:val="single" w:sz="4" w:space="0" w:color="000000"/>
              <w:bottom w:val="single" w:sz="4" w:space="0" w:color="000000"/>
              <w:right w:val="single" w:sz="4" w:space="0" w:color="000000"/>
            </w:tcBorders>
            <w:shd w:val="clear" w:color="auto" w:fill="auto"/>
            <w:vAlign w:val="center"/>
          </w:tcPr>
          <w:p w14:paraId="61D157CC" w14:textId="77777777" w:rsidR="007961C8" w:rsidRDefault="007961C8">
            <w:pPr>
              <w:widowControl w:val="0"/>
              <w:jc w:val="right"/>
              <w:rPr>
                <w:rFonts w:ascii="Times New Roman" w:hAnsi="Times New Roman"/>
                <w:b/>
                <w:bCs/>
                <w:sz w:val="20"/>
                <w:szCs w:val="20"/>
              </w:rPr>
            </w:pPr>
          </w:p>
        </w:tc>
      </w:tr>
      <w:tr w:rsidR="007961C8" w14:paraId="5B45ACF4" w14:textId="77777777">
        <w:trPr>
          <w:trHeight w:val="241"/>
        </w:trPr>
        <w:tc>
          <w:tcPr>
            <w:tcW w:w="3446" w:type="dxa"/>
            <w:shd w:val="clear" w:color="auto" w:fill="auto"/>
            <w:vAlign w:val="bottom"/>
          </w:tcPr>
          <w:p w14:paraId="2FCA85F1" w14:textId="77777777" w:rsidR="007961C8" w:rsidRDefault="007961C8">
            <w:pPr>
              <w:widowControl w:val="0"/>
              <w:rPr>
                <w:rFonts w:ascii="Times New Roman" w:hAnsi="Times New Roman"/>
                <w:sz w:val="20"/>
                <w:szCs w:val="20"/>
              </w:rPr>
            </w:pPr>
          </w:p>
        </w:tc>
        <w:tc>
          <w:tcPr>
            <w:tcW w:w="1247" w:type="dxa"/>
            <w:shd w:val="clear" w:color="auto" w:fill="auto"/>
            <w:vAlign w:val="center"/>
          </w:tcPr>
          <w:p w14:paraId="07813B48" w14:textId="77777777" w:rsidR="007961C8" w:rsidRDefault="007961C8">
            <w:pPr>
              <w:widowControl w:val="0"/>
              <w:jc w:val="center"/>
              <w:rPr>
                <w:rFonts w:ascii="Times New Roman" w:hAnsi="Times New Roman"/>
                <w:b/>
                <w:bCs/>
                <w:sz w:val="20"/>
                <w:szCs w:val="20"/>
              </w:rPr>
            </w:pPr>
          </w:p>
        </w:tc>
        <w:tc>
          <w:tcPr>
            <w:tcW w:w="1695" w:type="dxa"/>
            <w:shd w:val="clear" w:color="auto" w:fill="auto"/>
            <w:vAlign w:val="center"/>
          </w:tcPr>
          <w:p w14:paraId="03CBECA3" w14:textId="77777777" w:rsidR="007961C8" w:rsidRDefault="007961C8">
            <w:pPr>
              <w:widowControl w:val="0"/>
              <w:jc w:val="center"/>
              <w:rPr>
                <w:rFonts w:ascii="Times New Roman" w:hAnsi="Times New Roman"/>
                <w:b/>
                <w:bCs/>
                <w:sz w:val="20"/>
                <w:szCs w:val="20"/>
              </w:rPr>
            </w:pPr>
          </w:p>
        </w:tc>
        <w:tc>
          <w:tcPr>
            <w:tcW w:w="1156" w:type="dxa"/>
            <w:shd w:val="clear" w:color="auto" w:fill="auto"/>
            <w:vAlign w:val="center"/>
          </w:tcPr>
          <w:p w14:paraId="4141D486" w14:textId="77777777" w:rsidR="007961C8" w:rsidRDefault="007961C8">
            <w:pPr>
              <w:widowControl w:val="0"/>
              <w:jc w:val="center"/>
              <w:rPr>
                <w:rFonts w:ascii="Times New Roman" w:hAnsi="Times New Roman"/>
                <w:b/>
                <w:bCs/>
                <w:sz w:val="20"/>
                <w:szCs w:val="20"/>
              </w:rPr>
            </w:pPr>
          </w:p>
        </w:tc>
        <w:tc>
          <w:tcPr>
            <w:tcW w:w="1165" w:type="dxa"/>
            <w:shd w:val="clear" w:color="auto" w:fill="auto"/>
            <w:vAlign w:val="center"/>
          </w:tcPr>
          <w:p w14:paraId="1582F212" w14:textId="77777777" w:rsidR="007961C8" w:rsidRDefault="007961C8">
            <w:pPr>
              <w:widowControl w:val="0"/>
              <w:jc w:val="center"/>
              <w:rPr>
                <w:rFonts w:ascii="Times New Roman" w:hAnsi="Times New Roman"/>
                <w:b/>
                <w:bCs/>
                <w:sz w:val="20"/>
                <w:szCs w:val="20"/>
              </w:rPr>
            </w:pPr>
          </w:p>
        </w:tc>
        <w:tc>
          <w:tcPr>
            <w:tcW w:w="1116" w:type="dxa"/>
            <w:shd w:val="clear" w:color="auto" w:fill="auto"/>
            <w:vAlign w:val="bottom"/>
          </w:tcPr>
          <w:p w14:paraId="5B8D6AC3" w14:textId="77777777" w:rsidR="007961C8" w:rsidRDefault="007961C8">
            <w:pPr>
              <w:widowControl w:val="0"/>
              <w:rPr>
                <w:rFonts w:ascii="Times New Roman" w:hAnsi="Times New Roman"/>
                <w:sz w:val="20"/>
                <w:szCs w:val="20"/>
              </w:rPr>
            </w:pPr>
          </w:p>
        </w:tc>
      </w:tr>
      <w:tr w:rsidR="007961C8" w14:paraId="045DECC5" w14:textId="77777777">
        <w:trPr>
          <w:trHeight w:val="397"/>
        </w:trPr>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FEFC"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 </w:t>
            </w:r>
          </w:p>
        </w:tc>
        <w:tc>
          <w:tcPr>
            <w:tcW w:w="1247" w:type="dxa"/>
            <w:tcBorders>
              <w:top w:val="single" w:sz="4" w:space="0" w:color="000000"/>
              <w:bottom w:val="single" w:sz="4" w:space="0" w:color="000000"/>
              <w:right w:val="single" w:sz="4" w:space="0" w:color="000000"/>
            </w:tcBorders>
            <w:shd w:val="clear" w:color="auto" w:fill="auto"/>
            <w:vAlign w:val="center"/>
          </w:tcPr>
          <w:p w14:paraId="432AC411" w14:textId="77777777" w:rsidR="007961C8" w:rsidRDefault="007961C8">
            <w:pPr>
              <w:widowControl w:val="0"/>
              <w:jc w:val="right"/>
              <w:rPr>
                <w:rFonts w:ascii="Times New Roman" w:hAnsi="Times New Roman"/>
                <w:b/>
                <w:bCs/>
                <w:sz w:val="20"/>
                <w:szCs w:val="20"/>
              </w:rPr>
            </w:pPr>
          </w:p>
        </w:tc>
        <w:tc>
          <w:tcPr>
            <w:tcW w:w="1695" w:type="dxa"/>
            <w:tcBorders>
              <w:top w:val="single" w:sz="4" w:space="0" w:color="000000"/>
              <w:bottom w:val="single" w:sz="4" w:space="0" w:color="000000"/>
              <w:right w:val="single" w:sz="4" w:space="0" w:color="000000"/>
            </w:tcBorders>
            <w:shd w:val="clear" w:color="auto" w:fill="auto"/>
            <w:vAlign w:val="center"/>
          </w:tcPr>
          <w:p w14:paraId="5AB094B2" w14:textId="77777777" w:rsidR="007961C8" w:rsidRDefault="007961C8">
            <w:pPr>
              <w:widowControl w:val="0"/>
              <w:jc w:val="right"/>
              <w:rPr>
                <w:rFonts w:ascii="Times New Roman" w:hAnsi="Times New Roman"/>
                <w:b/>
                <w:bCs/>
                <w:sz w:val="20"/>
                <w:szCs w:val="20"/>
              </w:rPr>
            </w:pPr>
          </w:p>
        </w:tc>
        <w:tc>
          <w:tcPr>
            <w:tcW w:w="1156" w:type="dxa"/>
            <w:tcBorders>
              <w:top w:val="single" w:sz="4" w:space="0" w:color="000000"/>
              <w:bottom w:val="single" w:sz="4" w:space="0" w:color="000000"/>
              <w:right w:val="single" w:sz="4" w:space="0" w:color="000000"/>
            </w:tcBorders>
            <w:shd w:val="clear" w:color="auto" w:fill="auto"/>
            <w:vAlign w:val="center"/>
          </w:tcPr>
          <w:p w14:paraId="4345464F" w14:textId="77777777" w:rsidR="007961C8" w:rsidRDefault="007961C8">
            <w:pPr>
              <w:widowControl w:val="0"/>
              <w:jc w:val="right"/>
              <w:rPr>
                <w:rFonts w:ascii="Times New Roman" w:hAnsi="Times New Roman"/>
                <w:b/>
                <w:bCs/>
                <w:sz w:val="20"/>
                <w:szCs w:val="20"/>
              </w:rPr>
            </w:pPr>
          </w:p>
        </w:tc>
        <w:tc>
          <w:tcPr>
            <w:tcW w:w="1165" w:type="dxa"/>
            <w:tcBorders>
              <w:top w:val="single" w:sz="4" w:space="0" w:color="000000"/>
              <w:bottom w:val="single" w:sz="4" w:space="0" w:color="000000"/>
              <w:right w:val="single" w:sz="4" w:space="0" w:color="000000"/>
            </w:tcBorders>
            <w:shd w:val="clear" w:color="auto" w:fill="auto"/>
            <w:vAlign w:val="center"/>
          </w:tcPr>
          <w:p w14:paraId="53A70FC7" w14:textId="77777777" w:rsidR="007961C8" w:rsidRDefault="007961C8">
            <w:pPr>
              <w:widowControl w:val="0"/>
              <w:jc w:val="right"/>
              <w:rPr>
                <w:rFonts w:ascii="Times New Roman" w:hAnsi="Times New Roman"/>
                <w:b/>
                <w:bCs/>
                <w:sz w:val="20"/>
                <w:szCs w:val="20"/>
              </w:rPr>
            </w:pPr>
          </w:p>
        </w:tc>
        <w:tc>
          <w:tcPr>
            <w:tcW w:w="1116" w:type="dxa"/>
            <w:tcBorders>
              <w:top w:val="single" w:sz="4" w:space="0" w:color="000000"/>
              <w:bottom w:val="single" w:sz="4" w:space="0" w:color="000000"/>
              <w:right w:val="single" w:sz="4" w:space="0" w:color="000000"/>
            </w:tcBorders>
            <w:shd w:val="clear" w:color="auto" w:fill="auto"/>
            <w:vAlign w:val="center"/>
          </w:tcPr>
          <w:p w14:paraId="4B151F48" w14:textId="77777777" w:rsidR="007961C8" w:rsidRDefault="007961C8">
            <w:pPr>
              <w:widowControl w:val="0"/>
              <w:jc w:val="right"/>
              <w:rPr>
                <w:rFonts w:ascii="Times New Roman" w:hAnsi="Times New Roman"/>
                <w:b/>
                <w:bCs/>
                <w:sz w:val="20"/>
                <w:szCs w:val="20"/>
              </w:rPr>
            </w:pPr>
          </w:p>
        </w:tc>
      </w:tr>
    </w:tbl>
    <w:p w14:paraId="2250EC5A" w14:textId="77777777" w:rsidR="007961C8" w:rsidRDefault="007961C8">
      <w:pPr>
        <w:jc w:val="both"/>
        <w:rPr>
          <w:rFonts w:ascii="Times New Roman" w:hAnsi="Times New Roman"/>
          <w:b/>
        </w:rPr>
      </w:pPr>
    </w:p>
    <w:p w14:paraId="158807AC" w14:textId="77777777" w:rsidR="007961C8" w:rsidRDefault="007961C8">
      <w:pPr>
        <w:jc w:val="both"/>
        <w:rPr>
          <w:rFonts w:ascii="Times New Roman" w:hAnsi="Times New Roman"/>
          <w:b/>
        </w:rPr>
      </w:pPr>
    </w:p>
    <w:p w14:paraId="1E9B1632" w14:textId="77777777" w:rsidR="007961C8" w:rsidRDefault="007961C8">
      <w:pPr>
        <w:jc w:val="both"/>
        <w:rPr>
          <w:rFonts w:ascii="Times New Roman" w:hAnsi="Times New Roman"/>
          <w:b/>
        </w:rPr>
      </w:pPr>
    </w:p>
    <w:p w14:paraId="3EAF454B" w14:textId="77777777" w:rsidR="007961C8" w:rsidRDefault="007961C8">
      <w:pPr>
        <w:jc w:val="both"/>
        <w:rPr>
          <w:rFonts w:ascii="Times New Roman" w:hAnsi="Times New Roman"/>
          <w:b/>
        </w:rPr>
      </w:pPr>
    </w:p>
    <w:p w14:paraId="650232DF" w14:textId="77777777" w:rsidR="007961C8" w:rsidRDefault="007961C8">
      <w:pPr>
        <w:jc w:val="center"/>
        <w:rPr>
          <w:rFonts w:ascii="Times New Roman" w:hAnsi="Times New Roman"/>
          <w:b/>
          <w:sz w:val="32"/>
          <w:szCs w:val="32"/>
        </w:rPr>
      </w:pPr>
    </w:p>
    <w:p w14:paraId="2066930B" w14:textId="77777777" w:rsidR="007961C8" w:rsidRDefault="007961C8">
      <w:pPr>
        <w:jc w:val="center"/>
        <w:rPr>
          <w:rFonts w:ascii="Times New Roman" w:hAnsi="Times New Roman"/>
          <w:b/>
          <w:sz w:val="32"/>
          <w:szCs w:val="32"/>
        </w:rPr>
      </w:pPr>
    </w:p>
    <w:p w14:paraId="1A23D468" w14:textId="77777777" w:rsidR="007961C8" w:rsidRDefault="007961C8">
      <w:pPr>
        <w:jc w:val="center"/>
        <w:rPr>
          <w:rFonts w:ascii="Times New Roman" w:hAnsi="Times New Roman"/>
          <w:b/>
          <w:sz w:val="32"/>
          <w:szCs w:val="32"/>
        </w:rPr>
      </w:pPr>
    </w:p>
    <w:p w14:paraId="6B98513A" w14:textId="77777777" w:rsidR="007961C8" w:rsidRDefault="007961C8">
      <w:pPr>
        <w:jc w:val="center"/>
        <w:rPr>
          <w:rFonts w:ascii="Times New Roman" w:hAnsi="Times New Roman"/>
          <w:b/>
          <w:sz w:val="32"/>
          <w:szCs w:val="32"/>
        </w:rPr>
      </w:pPr>
    </w:p>
    <w:p w14:paraId="4D7107CB" w14:textId="77777777" w:rsidR="007961C8" w:rsidRDefault="007961C8">
      <w:pPr>
        <w:jc w:val="center"/>
        <w:rPr>
          <w:rFonts w:ascii="Times New Roman" w:hAnsi="Times New Roman"/>
          <w:b/>
          <w:sz w:val="32"/>
          <w:szCs w:val="32"/>
        </w:rPr>
      </w:pPr>
    </w:p>
    <w:p w14:paraId="0444DBFA" w14:textId="77777777" w:rsidR="007961C8" w:rsidRDefault="007961C8">
      <w:pPr>
        <w:jc w:val="center"/>
        <w:rPr>
          <w:rFonts w:ascii="Times New Roman" w:hAnsi="Times New Roman"/>
          <w:b/>
          <w:sz w:val="32"/>
          <w:szCs w:val="32"/>
        </w:rPr>
      </w:pPr>
    </w:p>
    <w:p w14:paraId="60B7C881" w14:textId="77777777" w:rsidR="007961C8" w:rsidRDefault="00110E4F">
      <w:pPr>
        <w:jc w:val="center"/>
        <w:rPr>
          <w:rFonts w:ascii="Times New Roman" w:hAnsi="Times New Roman"/>
          <w:b/>
          <w:sz w:val="32"/>
          <w:szCs w:val="32"/>
        </w:rPr>
      </w:pPr>
      <w:r>
        <w:rPr>
          <w:rFonts w:ascii="Times New Roman" w:hAnsi="Times New Roman"/>
          <w:b/>
          <w:sz w:val="32"/>
          <w:szCs w:val="32"/>
        </w:rPr>
        <w:t>ANNEXE</w:t>
      </w:r>
    </w:p>
    <w:p w14:paraId="0593F008" w14:textId="77777777" w:rsidR="007961C8" w:rsidRDefault="007961C8">
      <w:pPr>
        <w:jc w:val="center"/>
        <w:rPr>
          <w:rFonts w:ascii="Times New Roman" w:hAnsi="Times New Roman"/>
        </w:rPr>
      </w:pPr>
    </w:p>
    <w:p w14:paraId="176C1D5A" w14:textId="1D7C6ADF"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29AED33F" w14:textId="77777777" w:rsidR="007961C8" w:rsidRDefault="007961C8">
      <w:pPr>
        <w:jc w:val="both"/>
        <w:rPr>
          <w:rFonts w:ascii="Times New Roman" w:hAnsi="Times New Roman"/>
          <w:b/>
        </w:rPr>
      </w:pPr>
    </w:p>
    <w:p w14:paraId="32EAF1A7" w14:textId="77777777" w:rsidR="007961C8" w:rsidRDefault="007961C8">
      <w:pPr>
        <w:jc w:val="both"/>
        <w:rPr>
          <w:rFonts w:ascii="Times New Roman" w:hAnsi="Times New Roman"/>
          <w:b/>
        </w:rPr>
      </w:pPr>
    </w:p>
    <w:p w14:paraId="7A455E5E" w14:textId="77777777" w:rsidR="007961C8" w:rsidRDefault="007961C8">
      <w:pPr>
        <w:jc w:val="both"/>
        <w:rPr>
          <w:rFonts w:ascii="Times New Roman" w:hAnsi="Times New Roman"/>
          <w:b/>
        </w:rPr>
      </w:pPr>
    </w:p>
    <w:p w14:paraId="52424005" w14:textId="139C36C9" w:rsidR="007961C8" w:rsidRDefault="00000000">
      <w:pPr>
        <w:jc w:val="both"/>
        <w:rPr>
          <w:rFonts w:ascii="Times New Roman" w:hAnsi="Times New Roman"/>
          <w:b/>
        </w:rPr>
      </w:pPr>
      <w:r>
        <w:rPr>
          <w:noProof/>
        </w:rPr>
        <w:pict w14:anchorId="5AF567CE">
          <v:rect id="Rectangle 74" o:spid="_x0000_s1026" style="position:absolute;left:0;text-align:left;margin-left:-32.8pt;margin-top:8.55pt;width:558.65pt;height:401.6pt;z-index:-503316475;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" o:allowincell="f" strokeweight="0">
            <v:textbox inset="0,0,0,0">
              <w:txbxContent>
                <w:p w14:paraId="11CD29A7" w14:textId="77777777" w:rsidR="007961C8" w:rsidRDefault="00110E4F">
                  <w:pPr>
                    <w:overflowPunct w:val="0"/>
                    <w:jc w:val="center"/>
                  </w:pPr>
                  <w:r>
                    <w:rPr>
                      <w:rFonts w:ascii="Times New Roman" w:hAnsi="Times New Roman"/>
                      <w:sz w:val="20"/>
                      <w:szCs w:val="20"/>
                    </w:rPr>
                    <w:t xml:space="preserve"> </w:t>
                  </w:r>
                </w:p>
              </w:txbxContent>
            </v:textbox>
          </v:rect>
        </w:pict>
      </w:r>
    </w:p>
    <w:p w14:paraId="529EF408" w14:textId="77777777" w:rsidR="007961C8" w:rsidRDefault="00110E4F">
      <w:pPr>
        <w:jc w:val="both"/>
        <w:rPr>
          <w:rFonts w:ascii="Times New Roman" w:hAnsi="Times New Roman"/>
          <w:b/>
          <w:u w:val="single"/>
        </w:rPr>
      </w:pPr>
      <w:r>
        <w:rPr>
          <w:rFonts w:ascii="Times New Roman" w:hAnsi="Times New Roman"/>
          <w:b/>
          <w:u w:val="single"/>
        </w:rPr>
        <w:t>Etat des échéances des créances et des dettes</w:t>
      </w:r>
    </w:p>
    <w:p w14:paraId="3704A62E" w14:textId="77777777" w:rsidR="007961C8" w:rsidRDefault="007961C8">
      <w:pPr>
        <w:jc w:val="both"/>
        <w:rPr>
          <w:rFonts w:ascii="Times New Roman" w:hAnsi="Times New Roman"/>
          <w:b/>
          <w:u w:val="single"/>
        </w:rPr>
      </w:pPr>
    </w:p>
    <w:p w14:paraId="4868134B" w14:textId="77777777" w:rsidR="007961C8" w:rsidRDefault="007961C8">
      <w:pPr>
        <w:jc w:val="both"/>
        <w:rPr>
          <w:rFonts w:ascii="Times New Roman" w:hAnsi="Times New Roman"/>
          <w:b/>
        </w:rPr>
      </w:pPr>
    </w:p>
    <w:tbl>
      <w:tblPr>
        <w:tblW w:w="10071" w:type="dxa"/>
        <w:tblInd w:w="60" w:type="dxa"/>
        <w:tblLayout w:type="fixed"/>
        <w:tblCellMar>
          <w:left w:w="70" w:type="dxa"/>
          <w:right w:w="70" w:type="dxa"/>
        </w:tblCellMar>
        <w:tblLook w:val="04A0" w:firstRow="1" w:lastRow="0" w:firstColumn="1" w:lastColumn="0" w:noHBand="0" w:noVBand="1"/>
      </w:tblPr>
      <w:tblGrid>
        <w:gridCol w:w="186"/>
        <w:gridCol w:w="3993"/>
        <w:gridCol w:w="1479"/>
        <w:gridCol w:w="1473"/>
        <w:gridCol w:w="1471"/>
        <w:gridCol w:w="1469"/>
      </w:tblGrid>
      <w:tr w:rsidR="007961C8" w14:paraId="17B0A51F" w14:textId="77777777">
        <w:trPr>
          <w:trHeight w:val="510"/>
        </w:trPr>
        <w:tc>
          <w:tcPr>
            <w:tcW w:w="565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BB90341"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ETAT DES CREANCES</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BEBABD"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 xml:space="preserve">Montant </w:t>
            </w:r>
            <w:r>
              <w:rPr>
                <w:rFonts w:ascii="Times New Roman" w:hAnsi="Times New Roman"/>
                <w:b/>
                <w:bCs/>
                <w:sz w:val="18"/>
                <w:szCs w:val="18"/>
              </w:rPr>
              <w:br/>
              <w:t>brut</w:t>
            </w:r>
          </w:p>
        </w:tc>
        <w:tc>
          <w:tcPr>
            <w:tcW w:w="1471" w:type="dxa"/>
            <w:tcBorders>
              <w:top w:val="single" w:sz="4" w:space="0" w:color="000000"/>
              <w:bottom w:val="single" w:sz="4" w:space="0" w:color="000000"/>
            </w:tcBorders>
            <w:shd w:val="clear" w:color="000000" w:fill="FFFFFF"/>
            <w:vAlign w:val="center"/>
          </w:tcPr>
          <w:p w14:paraId="270ED49B"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 1 an</w:t>
            </w:r>
            <w:r>
              <w:rPr>
                <w:rFonts w:ascii="Times New Roman" w:hAnsi="Times New Roman"/>
                <w:b/>
                <w:bCs/>
                <w:sz w:val="18"/>
                <w:szCs w:val="18"/>
              </w:rPr>
              <w:br/>
              <w:t>au plus</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FF0004"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 plus</w:t>
            </w:r>
            <w:r>
              <w:rPr>
                <w:rFonts w:ascii="Times New Roman" w:hAnsi="Times New Roman"/>
                <w:b/>
                <w:bCs/>
                <w:sz w:val="18"/>
                <w:szCs w:val="18"/>
              </w:rPr>
              <w:br/>
              <w:t>d'1 an</w:t>
            </w:r>
          </w:p>
        </w:tc>
      </w:tr>
      <w:tr w:rsidR="007961C8" w14:paraId="433201B0" w14:textId="77777777">
        <w:trPr>
          <w:trHeight w:val="240"/>
        </w:trPr>
        <w:tc>
          <w:tcPr>
            <w:tcW w:w="4178" w:type="dxa"/>
            <w:gridSpan w:val="2"/>
            <w:tcBorders>
              <w:left w:val="single" w:sz="4" w:space="0" w:color="000000"/>
            </w:tcBorders>
            <w:shd w:val="clear" w:color="000000" w:fill="FFFFFF"/>
            <w:vAlign w:val="bottom"/>
          </w:tcPr>
          <w:p w14:paraId="6EBB5FEA" w14:textId="77777777" w:rsidR="007961C8" w:rsidRDefault="00110E4F">
            <w:pPr>
              <w:widowControl w:val="0"/>
              <w:rPr>
                <w:rFonts w:ascii="Times New Roman" w:hAnsi="Times New Roman"/>
                <w:sz w:val="18"/>
                <w:szCs w:val="18"/>
              </w:rPr>
            </w:pPr>
            <w:r>
              <w:rPr>
                <w:rFonts w:ascii="Times New Roman" w:hAnsi="Times New Roman"/>
                <w:sz w:val="18"/>
                <w:szCs w:val="18"/>
              </w:rPr>
              <w:t>DE L'ACTIF IMMOBILISE</w:t>
            </w:r>
          </w:p>
        </w:tc>
        <w:tc>
          <w:tcPr>
            <w:tcW w:w="1479" w:type="dxa"/>
            <w:shd w:val="clear" w:color="000000" w:fill="FFFFFF"/>
            <w:vAlign w:val="bottom"/>
          </w:tcPr>
          <w:p w14:paraId="255B830E"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right w:val="single" w:sz="4" w:space="0" w:color="000000"/>
            </w:tcBorders>
            <w:shd w:val="clear" w:color="000000" w:fill="FFFFFF"/>
            <w:vAlign w:val="bottom"/>
          </w:tcPr>
          <w:p w14:paraId="42BF6B0E" w14:textId="77777777" w:rsidR="007961C8" w:rsidRDefault="007961C8">
            <w:pPr>
              <w:widowControl w:val="0"/>
              <w:jc w:val="right"/>
              <w:rPr>
                <w:rFonts w:ascii="Times New Roman" w:hAnsi="Times New Roman"/>
                <w:sz w:val="18"/>
                <w:szCs w:val="18"/>
              </w:rPr>
            </w:pPr>
          </w:p>
        </w:tc>
        <w:tc>
          <w:tcPr>
            <w:tcW w:w="1471" w:type="dxa"/>
            <w:shd w:val="clear" w:color="000000" w:fill="FFFFFF"/>
            <w:vAlign w:val="bottom"/>
          </w:tcPr>
          <w:p w14:paraId="447AD00D" w14:textId="77777777" w:rsidR="007961C8" w:rsidRDefault="007961C8">
            <w:pPr>
              <w:widowControl w:val="0"/>
              <w:jc w:val="right"/>
              <w:rPr>
                <w:rFonts w:ascii="Times New Roman" w:hAnsi="Times New Roman"/>
                <w:sz w:val="18"/>
                <w:szCs w:val="18"/>
              </w:rPr>
            </w:pPr>
          </w:p>
        </w:tc>
        <w:tc>
          <w:tcPr>
            <w:tcW w:w="1469" w:type="dxa"/>
            <w:tcBorders>
              <w:left w:val="single" w:sz="4" w:space="0" w:color="000000"/>
              <w:right w:val="single" w:sz="4" w:space="0" w:color="000000"/>
            </w:tcBorders>
            <w:shd w:val="clear" w:color="000000" w:fill="FFFFFF"/>
            <w:vAlign w:val="bottom"/>
          </w:tcPr>
          <w:p w14:paraId="368C6601" w14:textId="77777777" w:rsidR="007961C8" w:rsidRDefault="007961C8">
            <w:pPr>
              <w:widowControl w:val="0"/>
              <w:jc w:val="right"/>
              <w:rPr>
                <w:rFonts w:ascii="Times New Roman" w:hAnsi="Times New Roman"/>
                <w:sz w:val="18"/>
                <w:szCs w:val="18"/>
              </w:rPr>
            </w:pPr>
          </w:p>
        </w:tc>
      </w:tr>
      <w:tr w:rsidR="007961C8" w14:paraId="53754440" w14:textId="77777777">
        <w:trPr>
          <w:trHeight w:val="240"/>
        </w:trPr>
        <w:tc>
          <w:tcPr>
            <w:tcW w:w="185" w:type="dxa"/>
            <w:tcBorders>
              <w:left w:val="single" w:sz="4" w:space="0" w:color="000000"/>
            </w:tcBorders>
            <w:shd w:val="clear" w:color="000000" w:fill="FFFFFF"/>
            <w:vAlign w:val="bottom"/>
          </w:tcPr>
          <w:p w14:paraId="7077A828"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397B03F6" w14:textId="77777777" w:rsidR="007961C8" w:rsidRDefault="00110E4F">
            <w:pPr>
              <w:widowControl w:val="0"/>
              <w:rPr>
                <w:rFonts w:ascii="Times New Roman" w:hAnsi="Times New Roman"/>
                <w:sz w:val="18"/>
                <w:szCs w:val="18"/>
              </w:rPr>
            </w:pPr>
            <w:r>
              <w:rPr>
                <w:rFonts w:ascii="Times New Roman" w:hAnsi="Times New Roman"/>
                <w:sz w:val="18"/>
                <w:szCs w:val="18"/>
              </w:rPr>
              <w:t>Autres immobilisations financières</w:t>
            </w:r>
          </w:p>
        </w:tc>
        <w:tc>
          <w:tcPr>
            <w:tcW w:w="1479" w:type="dxa"/>
            <w:shd w:val="clear" w:color="000000" w:fill="FFFFFF"/>
            <w:vAlign w:val="bottom"/>
          </w:tcPr>
          <w:p w14:paraId="3F53D0E7"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bottom w:val="single" w:sz="4" w:space="0" w:color="000000"/>
              <w:right w:val="single" w:sz="4" w:space="0" w:color="000000"/>
            </w:tcBorders>
            <w:shd w:val="clear" w:color="000000" w:fill="FFFFFF"/>
            <w:vAlign w:val="bottom"/>
          </w:tcPr>
          <w:p w14:paraId="0D821446" w14:textId="77777777" w:rsidR="007961C8" w:rsidRDefault="007961C8">
            <w:pPr>
              <w:widowControl w:val="0"/>
              <w:jc w:val="right"/>
              <w:rPr>
                <w:rFonts w:ascii="Times New Roman" w:hAnsi="Times New Roman"/>
                <w:sz w:val="18"/>
                <w:szCs w:val="18"/>
              </w:rPr>
            </w:pPr>
          </w:p>
        </w:tc>
        <w:tc>
          <w:tcPr>
            <w:tcW w:w="1471" w:type="dxa"/>
            <w:tcBorders>
              <w:bottom w:val="single" w:sz="4" w:space="0" w:color="000000"/>
            </w:tcBorders>
            <w:shd w:val="clear" w:color="000000" w:fill="FFFFFF"/>
            <w:vAlign w:val="bottom"/>
          </w:tcPr>
          <w:p w14:paraId="5250798D" w14:textId="77777777" w:rsidR="007961C8" w:rsidRDefault="007961C8">
            <w:pPr>
              <w:widowControl w:val="0"/>
              <w:jc w:val="right"/>
              <w:rPr>
                <w:rFonts w:ascii="Times New Roman" w:hAnsi="Times New Roman"/>
                <w:sz w:val="18"/>
                <w:szCs w:val="18"/>
              </w:rPr>
            </w:pPr>
          </w:p>
        </w:tc>
        <w:tc>
          <w:tcPr>
            <w:tcW w:w="1469" w:type="dxa"/>
            <w:tcBorders>
              <w:left w:val="single" w:sz="4" w:space="0" w:color="000000"/>
              <w:bottom w:val="single" w:sz="4" w:space="0" w:color="000000"/>
              <w:right w:val="single" w:sz="4" w:space="0" w:color="000000"/>
            </w:tcBorders>
            <w:shd w:val="clear" w:color="000000" w:fill="FFFFFF"/>
            <w:vAlign w:val="bottom"/>
          </w:tcPr>
          <w:p w14:paraId="7453F1EF" w14:textId="77777777" w:rsidR="007961C8" w:rsidRDefault="007961C8">
            <w:pPr>
              <w:widowControl w:val="0"/>
              <w:jc w:val="right"/>
              <w:rPr>
                <w:rFonts w:ascii="Times New Roman" w:hAnsi="Times New Roman"/>
                <w:sz w:val="18"/>
                <w:szCs w:val="18"/>
              </w:rPr>
            </w:pPr>
          </w:p>
        </w:tc>
      </w:tr>
      <w:tr w:rsidR="007961C8" w14:paraId="3F0A150A" w14:textId="77777777">
        <w:trPr>
          <w:trHeight w:val="240"/>
        </w:trPr>
        <w:tc>
          <w:tcPr>
            <w:tcW w:w="565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14:paraId="54C830C7"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473" w:type="dxa"/>
            <w:tcBorders>
              <w:bottom w:val="single" w:sz="4" w:space="0" w:color="000000"/>
              <w:right w:val="single" w:sz="4" w:space="0" w:color="000000"/>
            </w:tcBorders>
            <w:shd w:val="clear" w:color="000000" w:fill="FFFFFF"/>
            <w:vAlign w:val="bottom"/>
          </w:tcPr>
          <w:p w14:paraId="1F0420DB" w14:textId="7D4069F4" w:rsidR="007961C8" w:rsidRDefault="00B722D1">
            <w:pPr>
              <w:widowControl w:val="0"/>
              <w:jc w:val="right"/>
              <w:rPr>
                <w:rFonts w:ascii="Times New Roman" w:hAnsi="Times New Roman"/>
                <w:sz w:val="18"/>
                <w:szCs w:val="18"/>
              </w:rPr>
            </w:pPr>
            <w:r>
              <w:rPr>
                <w:rFonts w:ascii="Times New Roman" w:hAnsi="Times New Roman"/>
                <w:sz w:val="18"/>
                <w:szCs w:val="18"/>
              </w:rPr>
              <w:t>0</w:t>
            </w:r>
          </w:p>
        </w:tc>
        <w:tc>
          <w:tcPr>
            <w:tcW w:w="1471" w:type="dxa"/>
            <w:tcBorders>
              <w:bottom w:val="single" w:sz="4" w:space="0" w:color="000000"/>
              <w:right w:val="single" w:sz="4" w:space="0" w:color="000000"/>
            </w:tcBorders>
            <w:shd w:val="clear" w:color="000000" w:fill="FFFFFF"/>
            <w:vAlign w:val="bottom"/>
          </w:tcPr>
          <w:p w14:paraId="7C6D2DDF" w14:textId="2B2DC2E2" w:rsidR="007961C8" w:rsidRDefault="00B722D1">
            <w:pPr>
              <w:widowControl w:val="0"/>
              <w:jc w:val="right"/>
              <w:rPr>
                <w:rFonts w:ascii="Times New Roman" w:hAnsi="Times New Roman"/>
                <w:sz w:val="18"/>
                <w:szCs w:val="18"/>
              </w:rPr>
            </w:pPr>
            <w:r>
              <w:rPr>
                <w:rFonts w:ascii="Times New Roman" w:hAnsi="Times New Roman"/>
                <w:sz w:val="18"/>
                <w:szCs w:val="18"/>
              </w:rPr>
              <w:t>0</w:t>
            </w:r>
          </w:p>
        </w:tc>
        <w:tc>
          <w:tcPr>
            <w:tcW w:w="1469" w:type="dxa"/>
            <w:tcBorders>
              <w:bottom w:val="single" w:sz="4" w:space="0" w:color="000000"/>
              <w:right w:val="single" w:sz="4" w:space="0" w:color="000000"/>
            </w:tcBorders>
            <w:shd w:val="clear" w:color="000000" w:fill="FFFFFF"/>
            <w:vAlign w:val="bottom"/>
          </w:tcPr>
          <w:p w14:paraId="0385CCAF" w14:textId="159A1AB7" w:rsidR="007961C8" w:rsidRDefault="00B722D1">
            <w:pPr>
              <w:widowControl w:val="0"/>
              <w:jc w:val="right"/>
              <w:rPr>
                <w:rFonts w:ascii="Times New Roman" w:hAnsi="Times New Roman"/>
                <w:sz w:val="18"/>
                <w:szCs w:val="18"/>
              </w:rPr>
            </w:pPr>
            <w:r>
              <w:rPr>
                <w:rFonts w:ascii="Times New Roman" w:hAnsi="Times New Roman"/>
                <w:sz w:val="18"/>
                <w:szCs w:val="18"/>
              </w:rPr>
              <w:t>0</w:t>
            </w:r>
          </w:p>
        </w:tc>
      </w:tr>
      <w:tr w:rsidR="007961C8" w14:paraId="171A1173" w14:textId="77777777">
        <w:trPr>
          <w:trHeight w:val="240"/>
        </w:trPr>
        <w:tc>
          <w:tcPr>
            <w:tcW w:w="4178" w:type="dxa"/>
            <w:gridSpan w:val="2"/>
            <w:tcBorders>
              <w:left w:val="single" w:sz="4" w:space="0" w:color="000000"/>
            </w:tcBorders>
            <w:shd w:val="clear" w:color="000000" w:fill="FFFFFF"/>
            <w:vAlign w:val="bottom"/>
          </w:tcPr>
          <w:p w14:paraId="00D5F4B5" w14:textId="77777777" w:rsidR="007961C8" w:rsidRDefault="00110E4F">
            <w:pPr>
              <w:widowControl w:val="0"/>
              <w:rPr>
                <w:rFonts w:ascii="Times New Roman" w:hAnsi="Times New Roman"/>
                <w:sz w:val="18"/>
                <w:szCs w:val="18"/>
              </w:rPr>
            </w:pPr>
            <w:r>
              <w:rPr>
                <w:rFonts w:ascii="Times New Roman" w:hAnsi="Times New Roman"/>
                <w:sz w:val="18"/>
                <w:szCs w:val="18"/>
              </w:rPr>
              <w:t>DE L'ACTIF CIRCULANT</w:t>
            </w:r>
          </w:p>
        </w:tc>
        <w:tc>
          <w:tcPr>
            <w:tcW w:w="1479" w:type="dxa"/>
            <w:shd w:val="clear" w:color="000000" w:fill="FFFFFF"/>
            <w:vAlign w:val="bottom"/>
          </w:tcPr>
          <w:p w14:paraId="2B196F97"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right w:val="single" w:sz="4" w:space="0" w:color="000000"/>
            </w:tcBorders>
            <w:shd w:val="clear" w:color="000000" w:fill="FFFFFF"/>
            <w:vAlign w:val="bottom"/>
          </w:tcPr>
          <w:p w14:paraId="09DAB14D" w14:textId="77777777" w:rsidR="007961C8" w:rsidRDefault="007961C8">
            <w:pPr>
              <w:widowControl w:val="0"/>
              <w:jc w:val="right"/>
              <w:rPr>
                <w:rFonts w:ascii="Times New Roman" w:hAnsi="Times New Roman"/>
                <w:sz w:val="18"/>
                <w:szCs w:val="18"/>
              </w:rPr>
            </w:pPr>
          </w:p>
        </w:tc>
        <w:tc>
          <w:tcPr>
            <w:tcW w:w="1471" w:type="dxa"/>
            <w:shd w:val="clear" w:color="000000" w:fill="FFFFFF"/>
            <w:vAlign w:val="bottom"/>
          </w:tcPr>
          <w:p w14:paraId="25D093DB" w14:textId="77777777" w:rsidR="007961C8" w:rsidRDefault="007961C8">
            <w:pPr>
              <w:widowControl w:val="0"/>
              <w:jc w:val="right"/>
              <w:rPr>
                <w:rFonts w:ascii="Times New Roman" w:hAnsi="Times New Roman"/>
                <w:sz w:val="18"/>
                <w:szCs w:val="18"/>
              </w:rPr>
            </w:pPr>
          </w:p>
        </w:tc>
        <w:tc>
          <w:tcPr>
            <w:tcW w:w="1469" w:type="dxa"/>
            <w:tcBorders>
              <w:left w:val="single" w:sz="4" w:space="0" w:color="000000"/>
              <w:right w:val="single" w:sz="4" w:space="0" w:color="000000"/>
            </w:tcBorders>
            <w:shd w:val="clear" w:color="000000" w:fill="FFFFFF"/>
            <w:vAlign w:val="bottom"/>
          </w:tcPr>
          <w:p w14:paraId="4DC4EF38" w14:textId="77777777" w:rsidR="007961C8" w:rsidRDefault="007961C8">
            <w:pPr>
              <w:widowControl w:val="0"/>
              <w:jc w:val="right"/>
              <w:rPr>
                <w:rFonts w:ascii="Times New Roman" w:hAnsi="Times New Roman"/>
                <w:sz w:val="18"/>
                <w:szCs w:val="18"/>
              </w:rPr>
            </w:pPr>
          </w:p>
        </w:tc>
      </w:tr>
      <w:tr w:rsidR="007961C8" w14:paraId="73C0B4B7" w14:textId="77777777">
        <w:trPr>
          <w:trHeight w:val="240"/>
        </w:trPr>
        <w:tc>
          <w:tcPr>
            <w:tcW w:w="185" w:type="dxa"/>
            <w:tcBorders>
              <w:left w:val="single" w:sz="4" w:space="0" w:color="000000"/>
            </w:tcBorders>
            <w:shd w:val="clear" w:color="000000" w:fill="FFFFFF"/>
            <w:vAlign w:val="bottom"/>
          </w:tcPr>
          <w:p w14:paraId="5E1C1954"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7704A053" w14:textId="77777777" w:rsidR="007961C8" w:rsidRDefault="00110E4F">
            <w:pPr>
              <w:widowControl w:val="0"/>
              <w:rPr>
                <w:rFonts w:ascii="Times New Roman" w:hAnsi="Times New Roman"/>
                <w:sz w:val="18"/>
                <w:szCs w:val="18"/>
              </w:rPr>
            </w:pPr>
            <w:r>
              <w:rPr>
                <w:rFonts w:ascii="Times New Roman" w:hAnsi="Times New Roman"/>
                <w:sz w:val="18"/>
                <w:szCs w:val="18"/>
              </w:rPr>
              <w:t>Etat - Taxe sur valeur ajoutée</w:t>
            </w:r>
          </w:p>
        </w:tc>
        <w:tc>
          <w:tcPr>
            <w:tcW w:w="1479" w:type="dxa"/>
            <w:shd w:val="clear" w:color="000000" w:fill="FFFFFF"/>
            <w:vAlign w:val="bottom"/>
          </w:tcPr>
          <w:p w14:paraId="0787972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right w:val="single" w:sz="4" w:space="0" w:color="000000"/>
            </w:tcBorders>
            <w:shd w:val="clear" w:color="000000" w:fill="FFFFFF"/>
            <w:vAlign w:val="bottom"/>
          </w:tcPr>
          <w:p w14:paraId="77BF591C"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02CA771E"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2C487BC3" w14:textId="77777777" w:rsidR="007961C8" w:rsidRDefault="007961C8">
            <w:pPr>
              <w:widowControl w:val="0"/>
              <w:jc w:val="right"/>
              <w:rPr>
                <w:rFonts w:ascii="Times New Roman" w:hAnsi="Times New Roman"/>
                <w:sz w:val="18"/>
                <w:szCs w:val="18"/>
              </w:rPr>
            </w:pPr>
          </w:p>
        </w:tc>
      </w:tr>
      <w:tr w:rsidR="007961C8" w14:paraId="5EAE60D8" w14:textId="77777777">
        <w:trPr>
          <w:trHeight w:val="240"/>
        </w:trPr>
        <w:tc>
          <w:tcPr>
            <w:tcW w:w="185" w:type="dxa"/>
            <w:tcBorders>
              <w:left w:val="single" w:sz="4" w:space="0" w:color="000000"/>
            </w:tcBorders>
            <w:shd w:val="clear" w:color="000000" w:fill="FFFFFF"/>
            <w:vAlign w:val="bottom"/>
          </w:tcPr>
          <w:p w14:paraId="42E1CF4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6BD8FDB3" w14:textId="77777777" w:rsidR="007961C8" w:rsidRDefault="00110E4F">
            <w:pPr>
              <w:widowControl w:val="0"/>
              <w:rPr>
                <w:rFonts w:ascii="Times New Roman" w:hAnsi="Times New Roman"/>
                <w:sz w:val="18"/>
                <w:szCs w:val="18"/>
              </w:rPr>
            </w:pPr>
            <w:r>
              <w:rPr>
                <w:rFonts w:ascii="Times New Roman" w:hAnsi="Times New Roman"/>
                <w:sz w:val="18"/>
                <w:szCs w:val="18"/>
              </w:rPr>
              <w:t xml:space="preserve">Autres </w:t>
            </w:r>
          </w:p>
        </w:tc>
        <w:tc>
          <w:tcPr>
            <w:tcW w:w="1479" w:type="dxa"/>
            <w:shd w:val="clear" w:color="000000" w:fill="FFFFFF"/>
            <w:vAlign w:val="bottom"/>
          </w:tcPr>
          <w:p w14:paraId="7E89BD5A"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right w:val="single" w:sz="4" w:space="0" w:color="000000"/>
            </w:tcBorders>
            <w:shd w:val="clear" w:color="000000" w:fill="FFFFFF"/>
            <w:vAlign w:val="bottom"/>
          </w:tcPr>
          <w:p w14:paraId="05321352"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6D1BDA5F"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60956772" w14:textId="77777777" w:rsidR="007961C8" w:rsidRDefault="007961C8">
            <w:pPr>
              <w:widowControl w:val="0"/>
              <w:jc w:val="right"/>
              <w:rPr>
                <w:rFonts w:ascii="Times New Roman" w:hAnsi="Times New Roman"/>
                <w:sz w:val="18"/>
                <w:szCs w:val="18"/>
              </w:rPr>
            </w:pPr>
          </w:p>
        </w:tc>
      </w:tr>
      <w:tr w:rsidR="007961C8" w14:paraId="4B623F06" w14:textId="77777777">
        <w:trPr>
          <w:trHeight w:val="240"/>
        </w:trPr>
        <w:tc>
          <w:tcPr>
            <w:tcW w:w="565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14:paraId="62C635E7"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473" w:type="dxa"/>
            <w:tcBorders>
              <w:top w:val="single" w:sz="4" w:space="0" w:color="000000"/>
              <w:bottom w:val="single" w:sz="4" w:space="0" w:color="000000"/>
              <w:right w:val="single" w:sz="4" w:space="0" w:color="000000"/>
            </w:tcBorders>
            <w:shd w:val="clear" w:color="000000" w:fill="FFFFFF"/>
            <w:vAlign w:val="bottom"/>
          </w:tcPr>
          <w:p w14:paraId="690ECD49" w14:textId="77777777" w:rsidR="007961C8" w:rsidRDefault="007961C8">
            <w:pPr>
              <w:widowControl w:val="0"/>
              <w:jc w:val="right"/>
              <w:rPr>
                <w:rFonts w:ascii="Times New Roman" w:hAnsi="Times New Roman"/>
                <w:sz w:val="18"/>
                <w:szCs w:val="18"/>
              </w:rPr>
            </w:pPr>
          </w:p>
        </w:tc>
        <w:tc>
          <w:tcPr>
            <w:tcW w:w="1471" w:type="dxa"/>
            <w:tcBorders>
              <w:top w:val="single" w:sz="4" w:space="0" w:color="000000"/>
              <w:bottom w:val="single" w:sz="4" w:space="0" w:color="000000"/>
              <w:right w:val="single" w:sz="4" w:space="0" w:color="000000"/>
            </w:tcBorders>
            <w:shd w:val="clear" w:color="000000" w:fill="FFFFFF"/>
            <w:vAlign w:val="bottom"/>
          </w:tcPr>
          <w:p w14:paraId="77E658B6" w14:textId="77777777" w:rsidR="007961C8" w:rsidRDefault="007961C8">
            <w:pPr>
              <w:widowControl w:val="0"/>
              <w:jc w:val="right"/>
              <w:rPr>
                <w:rFonts w:ascii="Times New Roman" w:hAnsi="Times New Roman"/>
                <w:sz w:val="18"/>
                <w:szCs w:val="18"/>
              </w:rPr>
            </w:pPr>
          </w:p>
        </w:tc>
        <w:tc>
          <w:tcPr>
            <w:tcW w:w="1469" w:type="dxa"/>
            <w:tcBorders>
              <w:top w:val="single" w:sz="4" w:space="0" w:color="000000"/>
              <w:bottom w:val="single" w:sz="4" w:space="0" w:color="000000"/>
              <w:right w:val="single" w:sz="4" w:space="0" w:color="000000"/>
            </w:tcBorders>
            <w:shd w:val="clear" w:color="000000" w:fill="FFFFFF"/>
            <w:vAlign w:val="bottom"/>
          </w:tcPr>
          <w:p w14:paraId="5AE62D3C" w14:textId="77777777" w:rsidR="007961C8" w:rsidRDefault="007961C8">
            <w:pPr>
              <w:widowControl w:val="0"/>
              <w:jc w:val="right"/>
              <w:rPr>
                <w:rFonts w:ascii="Times New Roman" w:hAnsi="Times New Roman"/>
                <w:sz w:val="18"/>
                <w:szCs w:val="18"/>
              </w:rPr>
            </w:pPr>
          </w:p>
        </w:tc>
      </w:tr>
      <w:tr w:rsidR="007961C8" w14:paraId="482D55D2" w14:textId="77777777">
        <w:trPr>
          <w:trHeight w:val="240"/>
        </w:trPr>
        <w:tc>
          <w:tcPr>
            <w:tcW w:w="4178" w:type="dxa"/>
            <w:gridSpan w:val="2"/>
            <w:tcBorders>
              <w:left w:val="single" w:sz="4" w:space="0" w:color="000000"/>
            </w:tcBorders>
            <w:shd w:val="clear" w:color="000000" w:fill="FFFFFF"/>
            <w:vAlign w:val="bottom"/>
          </w:tcPr>
          <w:p w14:paraId="1318960F" w14:textId="77777777" w:rsidR="007961C8" w:rsidRDefault="00110E4F">
            <w:pPr>
              <w:widowControl w:val="0"/>
              <w:rPr>
                <w:rFonts w:ascii="Times New Roman" w:hAnsi="Times New Roman"/>
                <w:sz w:val="18"/>
                <w:szCs w:val="18"/>
              </w:rPr>
            </w:pPr>
            <w:r>
              <w:rPr>
                <w:rFonts w:ascii="Times New Roman" w:hAnsi="Times New Roman"/>
                <w:sz w:val="18"/>
                <w:szCs w:val="18"/>
              </w:rPr>
              <w:t>CHARGES CONSTATEES D'AVANCE</w:t>
            </w:r>
          </w:p>
        </w:tc>
        <w:tc>
          <w:tcPr>
            <w:tcW w:w="1479" w:type="dxa"/>
            <w:shd w:val="clear" w:color="000000" w:fill="FFFFFF"/>
            <w:vAlign w:val="bottom"/>
          </w:tcPr>
          <w:p w14:paraId="31417EDD"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tcBorders>
              <w:left w:val="single" w:sz="4" w:space="0" w:color="000000"/>
              <w:right w:val="single" w:sz="4" w:space="0" w:color="000000"/>
            </w:tcBorders>
            <w:shd w:val="clear" w:color="000000" w:fill="FFFFFF"/>
            <w:vAlign w:val="bottom"/>
          </w:tcPr>
          <w:p w14:paraId="38ACADB7"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53911F9E"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0176DDF3" w14:textId="77777777" w:rsidR="007961C8" w:rsidRDefault="007961C8">
            <w:pPr>
              <w:widowControl w:val="0"/>
              <w:jc w:val="right"/>
              <w:rPr>
                <w:rFonts w:ascii="Times New Roman" w:hAnsi="Times New Roman"/>
                <w:sz w:val="18"/>
                <w:szCs w:val="18"/>
              </w:rPr>
            </w:pPr>
          </w:p>
        </w:tc>
      </w:tr>
      <w:tr w:rsidR="007961C8" w14:paraId="6D5CAFD8" w14:textId="77777777">
        <w:trPr>
          <w:trHeight w:val="360"/>
        </w:trPr>
        <w:tc>
          <w:tcPr>
            <w:tcW w:w="565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0E422904"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473" w:type="dxa"/>
            <w:tcBorders>
              <w:top w:val="single" w:sz="4" w:space="0" w:color="000000"/>
              <w:bottom w:val="single" w:sz="4" w:space="0" w:color="000000"/>
              <w:right w:val="single" w:sz="4" w:space="0" w:color="000000"/>
            </w:tcBorders>
            <w:shd w:val="clear" w:color="000000" w:fill="FFFFFF"/>
            <w:vAlign w:val="center"/>
          </w:tcPr>
          <w:p w14:paraId="1B2C4796" w14:textId="77777777" w:rsidR="007961C8" w:rsidRDefault="007961C8">
            <w:pPr>
              <w:widowControl w:val="0"/>
              <w:jc w:val="right"/>
              <w:rPr>
                <w:rFonts w:ascii="Times New Roman" w:hAnsi="Times New Roman"/>
                <w:b/>
                <w:bCs/>
                <w:sz w:val="18"/>
                <w:szCs w:val="18"/>
              </w:rPr>
            </w:pPr>
          </w:p>
        </w:tc>
        <w:tc>
          <w:tcPr>
            <w:tcW w:w="1471" w:type="dxa"/>
            <w:tcBorders>
              <w:top w:val="single" w:sz="4" w:space="0" w:color="000000"/>
              <w:bottom w:val="single" w:sz="4" w:space="0" w:color="000000"/>
              <w:right w:val="single" w:sz="4" w:space="0" w:color="000000"/>
            </w:tcBorders>
            <w:shd w:val="clear" w:color="000000" w:fill="FFFFFF"/>
            <w:vAlign w:val="center"/>
          </w:tcPr>
          <w:p w14:paraId="0CC303C3" w14:textId="77777777" w:rsidR="007961C8" w:rsidRDefault="007961C8">
            <w:pPr>
              <w:widowControl w:val="0"/>
              <w:jc w:val="right"/>
              <w:rPr>
                <w:rFonts w:ascii="Times New Roman" w:hAnsi="Times New Roman"/>
                <w:b/>
                <w:bCs/>
                <w:sz w:val="18"/>
                <w:szCs w:val="18"/>
              </w:rPr>
            </w:pPr>
          </w:p>
        </w:tc>
        <w:tc>
          <w:tcPr>
            <w:tcW w:w="1469" w:type="dxa"/>
            <w:tcBorders>
              <w:top w:val="single" w:sz="4" w:space="0" w:color="000000"/>
              <w:bottom w:val="single" w:sz="4" w:space="0" w:color="000000"/>
              <w:right w:val="single" w:sz="4" w:space="0" w:color="000000"/>
            </w:tcBorders>
            <w:shd w:val="clear" w:color="000000" w:fill="FFFFFF"/>
            <w:vAlign w:val="center"/>
          </w:tcPr>
          <w:p w14:paraId="30740125" w14:textId="77777777" w:rsidR="007961C8" w:rsidRDefault="007961C8">
            <w:pPr>
              <w:widowControl w:val="0"/>
              <w:jc w:val="right"/>
              <w:rPr>
                <w:rFonts w:ascii="Times New Roman" w:hAnsi="Times New Roman"/>
                <w:b/>
                <w:bCs/>
                <w:sz w:val="18"/>
                <w:szCs w:val="18"/>
              </w:rPr>
            </w:pPr>
          </w:p>
        </w:tc>
      </w:tr>
      <w:tr w:rsidR="007961C8" w14:paraId="7D702A4D" w14:textId="77777777">
        <w:trPr>
          <w:trHeight w:val="240"/>
        </w:trPr>
        <w:tc>
          <w:tcPr>
            <w:tcW w:w="185" w:type="dxa"/>
            <w:shd w:val="clear" w:color="000000" w:fill="FFFFFF"/>
            <w:vAlign w:val="bottom"/>
          </w:tcPr>
          <w:p w14:paraId="17D2F5A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13267E4E"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9" w:type="dxa"/>
            <w:shd w:val="clear" w:color="000000" w:fill="FFFFFF"/>
            <w:vAlign w:val="bottom"/>
          </w:tcPr>
          <w:p w14:paraId="46C83520"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3" w:type="dxa"/>
            <w:shd w:val="clear" w:color="000000" w:fill="FFFFFF"/>
            <w:vAlign w:val="bottom"/>
          </w:tcPr>
          <w:p w14:paraId="09AAEEB6"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71" w:type="dxa"/>
            <w:shd w:val="clear" w:color="000000" w:fill="FFFFFF"/>
            <w:vAlign w:val="bottom"/>
          </w:tcPr>
          <w:p w14:paraId="7D9466A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1469" w:type="dxa"/>
            <w:shd w:val="clear" w:color="000000" w:fill="FFFFFF"/>
            <w:vAlign w:val="bottom"/>
          </w:tcPr>
          <w:p w14:paraId="4133DB48" w14:textId="77777777" w:rsidR="007961C8" w:rsidRDefault="00110E4F">
            <w:pPr>
              <w:widowControl w:val="0"/>
              <w:rPr>
                <w:rFonts w:ascii="Times New Roman" w:hAnsi="Times New Roman"/>
                <w:sz w:val="18"/>
                <w:szCs w:val="18"/>
              </w:rPr>
            </w:pPr>
            <w:r>
              <w:rPr>
                <w:rFonts w:ascii="Times New Roman" w:hAnsi="Times New Roman"/>
                <w:sz w:val="18"/>
                <w:szCs w:val="18"/>
              </w:rPr>
              <w:t> </w:t>
            </w:r>
          </w:p>
        </w:tc>
      </w:tr>
      <w:tr w:rsidR="007961C8" w14:paraId="0F8FAFD8" w14:textId="77777777">
        <w:trPr>
          <w:trHeight w:val="555"/>
        </w:trPr>
        <w:tc>
          <w:tcPr>
            <w:tcW w:w="4178" w:type="dxa"/>
            <w:gridSpan w:val="2"/>
            <w:tcBorders>
              <w:top w:val="single" w:sz="4" w:space="0" w:color="000000"/>
              <w:left w:val="single" w:sz="4" w:space="0" w:color="000000"/>
              <w:bottom w:val="single" w:sz="4" w:space="0" w:color="000000"/>
            </w:tcBorders>
            <w:shd w:val="clear" w:color="000000" w:fill="FFFFFF"/>
            <w:vAlign w:val="center"/>
          </w:tcPr>
          <w:p w14:paraId="5313C14F"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ETAT DES DETTES</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EBDEEC"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 xml:space="preserve">Montant </w:t>
            </w:r>
            <w:r>
              <w:rPr>
                <w:rFonts w:ascii="Times New Roman" w:hAnsi="Times New Roman"/>
                <w:b/>
                <w:bCs/>
                <w:sz w:val="18"/>
                <w:szCs w:val="18"/>
              </w:rPr>
              <w:br/>
              <w:t>brut</w:t>
            </w:r>
          </w:p>
        </w:tc>
        <w:tc>
          <w:tcPr>
            <w:tcW w:w="1473" w:type="dxa"/>
            <w:tcBorders>
              <w:top w:val="single" w:sz="4" w:space="0" w:color="000000"/>
              <w:bottom w:val="single" w:sz="4" w:space="0" w:color="000000"/>
              <w:right w:val="single" w:sz="4" w:space="0" w:color="000000"/>
            </w:tcBorders>
            <w:shd w:val="clear" w:color="000000" w:fill="FFFFFF"/>
            <w:vAlign w:val="center"/>
          </w:tcPr>
          <w:p w14:paraId="6ED3DACC"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 1 an</w:t>
            </w:r>
            <w:r>
              <w:rPr>
                <w:rFonts w:ascii="Times New Roman" w:hAnsi="Times New Roman"/>
                <w:b/>
                <w:bCs/>
                <w:sz w:val="18"/>
                <w:szCs w:val="18"/>
              </w:rPr>
              <w:br/>
              <w:t>au plus</w:t>
            </w:r>
          </w:p>
        </w:tc>
        <w:tc>
          <w:tcPr>
            <w:tcW w:w="1471" w:type="dxa"/>
            <w:tcBorders>
              <w:top w:val="single" w:sz="4" w:space="0" w:color="000000"/>
              <w:bottom w:val="single" w:sz="4" w:space="0" w:color="000000"/>
              <w:right w:val="single" w:sz="4" w:space="0" w:color="000000"/>
            </w:tcBorders>
            <w:shd w:val="clear" w:color="000000" w:fill="FFFFFF"/>
            <w:vAlign w:val="center"/>
          </w:tcPr>
          <w:p w14:paraId="507DC6DC"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 plus d'1 an</w:t>
            </w:r>
            <w:r>
              <w:rPr>
                <w:rFonts w:ascii="Times New Roman" w:hAnsi="Times New Roman"/>
                <w:b/>
                <w:bCs/>
                <w:sz w:val="18"/>
                <w:szCs w:val="18"/>
              </w:rPr>
              <w:br/>
              <w:t>et 5 ans au plus</w:t>
            </w:r>
          </w:p>
        </w:tc>
        <w:tc>
          <w:tcPr>
            <w:tcW w:w="1469" w:type="dxa"/>
            <w:tcBorders>
              <w:top w:val="single" w:sz="4" w:space="0" w:color="000000"/>
              <w:bottom w:val="single" w:sz="4" w:space="0" w:color="000000"/>
              <w:right w:val="single" w:sz="4" w:space="0" w:color="000000"/>
            </w:tcBorders>
            <w:shd w:val="clear" w:color="000000" w:fill="FFFFFF"/>
            <w:vAlign w:val="center"/>
          </w:tcPr>
          <w:p w14:paraId="0442BE6B" w14:textId="77777777" w:rsidR="007961C8" w:rsidRDefault="00110E4F">
            <w:pPr>
              <w:widowControl w:val="0"/>
              <w:jc w:val="center"/>
              <w:rPr>
                <w:rFonts w:ascii="Times New Roman" w:hAnsi="Times New Roman"/>
                <w:b/>
                <w:bCs/>
                <w:sz w:val="18"/>
                <w:szCs w:val="18"/>
              </w:rPr>
            </w:pPr>
            <w:r>
              <w:rPr>
                <w:rFonts w:ascii="Times New Roman" w:hAnsi="Times New Roman"/>
                <w:b/>
                <w:bCs/>
                <w:sz w:val="18"/>
                <w:szCs w:val="18"/>
              </w:rPr>
              <w:t>A plus</w:t>
            </w:r>
            <w:r>
              <w:rPr>
                <w:rFonts w:ascii="Times New Roman" w:hAnsi="Times New Roman"/>
                <w:b/>
                <w:bCs/>
                <w:sz w:val="18"/>
                <w:szCs w:val="18"/>
              </w:rPr>
              <w:br/>
              <w:t>de 5 ans</w:t>
            </w:r>
          </w:p>
        </w:tc>
      </w:tr>
      <w:tr w:rsidR="007961C8" w14:paraId="7F14BDB2" w14:textId="77777777">
        <w:trPr>
          <w:trHeight w:val="240"/>
        </w:trPr>
        <w:tc>
          <w:tcPr>
            <w:tcW w:w="185" w:type="dxa"/>
            <w:tcBorders>
              <w:left w:val="single" w:sz="4" w:space="0" w:color="000000"/>
            </w:tcBorders>
            <w:shd w:val="clear" w:color="000000" w:fill="FFFFFF"/>
            <w:vAlign w:val="bottom"/>
          </w:tcPr>
          <w:p w14:paraId="1659A1F3"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07A6AEC3" w14:textId="77777777" w:rsidR="007961C8" w:rsidRDefault="00110E4F">
            <w:pPr>
              <w:widowControl w:val="0"/>
              <w:rPr>
                <w:rFonts w:ascii="Times New Roman" w:hAnsi="Times New Roman"/>
                <w:sz w:val="18"/>
                <w:szCs w:val="18"/>
              </w:rPr>
            </w:pPr>
            <w:r>
              <w:rPr>
                <w:rFonts w:ascii="Times New Roman" w:hAnsi="Times New Roman"/>
                <w:sz w:val="18"/>
                <w:szCs w:val="18"/>
              </w:rPr>
              <w:t>Emprunts et dettes financières divers</w:t>
            </w:r>
          </w:p>
        </w:tc>
        <w:tc>
          <w:tcPr>
            <w:tcW w:w="1479" w:type="dxa"/>
            <w:tcBorders>
              <w:left w:val="single" w:sz="4" w:space="0" w:color="000000"/>
              <w:right w:val="single" w:sz="4" w:space="0" w:color="000000"/>
            </w:tcBorders>
            <w:shd w:val="clear" w:color="000000" w:fill="FFFFFF"/>
            <w:vAlign w:val="bottom"/>
          </w:tcPr>
          <w:p w14:paraId="208B2D42"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1653FC38"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2EFFAF82"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21FCECCA" w14:textId="77777777" w:rsidR="007961C8" w:rsidRDefault="007961C8">
            <w:pPr>
              <w:widowControl w:val="0"/>
              <w:jc w:val="right"/>
              <w:rPr>
                <w:rFonts w:ascii="Times New Roman" w:hAnsi="Times New Roman"/>
                <w:sz w:val="18"/>
                <w:szCs w:val="18"/>
              </w:rPr>
            </w:pPr>
          </w:p>
        </w:tc>
      </w:tr>
      <w:tr w:rsidR="007961C8" w14:paraId="744AFC86" w14:textId="77777777">
        <w:trPr>
          <w:trHeight w:val="240"/>
        </w:trPr>
        <w:tc>
          <w:tcPr>
            <w:tcW w:w="185" w:type="dxa"/>
            <w:tcBorders>
              <w:left w:val="single" w:sz="4" w:space="0" w:color="000000"/>
            </w:tcBorders>
            <w:shd w:val="clear" w:color="000000" w:fill="FFFFFF"/>
            <w:vAlign w:val="bottom"/>
          </w:tcPr>
          <w:p w14:paraId="59BE5E55"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7735C8B4" w14:textId="77777777" w:rsidR="007961C8" w:rsidRDefault="00110E4F">
            <w:pPr>
              <w:widowControl w:val="0"/>
              <w:rPr>
                <w:rFonts w:ascii="Times New Roman" w:hAnsi="Times New Roman"/>
                <w:sz w:val="18"/>
                <w:szCs w:val="18"/>
              </w:rPr>
            </w:pPr>
            <w:r>
              <w:rPr>
                <w:rFonts w:ascii="Times New Roman" w:hAnsi="Times New Roman"/>
                <w:sz w:val="18"/>
                <w:szCs w:val="18"/>
              </w:rPr>
              <w:t>Fournisseurs et comptes rattachés</w:t>
            </w:r>
          </w:p>
        </w:tc>
        <w:tc>
          <w:tcPr>
            <w:tcW w:w="1479" w:type="dxa"/>
            <w:tcBorders>
              <w:left w:val="single" w:sz="4" w:space="0" w:color="000000"/>
              <w:right w:val="single" w:sz="4" w:space="0" w:color="000000"/>
            </w:tcBorders>
            <w:shd w:val="clear" w:color="000000" w:fill="FFFFFF"/>
            <w:vAlign w:val="bottom"/>
          </w:tcPr>
          <w:p w14:paraId="65619BD2"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6CA3BFFF"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61098B60"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4634D7E3" w14:textId="77777777" w:rsidR="007961C8" w:rsidRDefault="007961C8">
            <w:pPr>
              <w:widowControl w:val="0"/>
              <w:jc w:val="right"/>
              <w:rPr>
                <w:rFonts w:ascii="Times New Roman" w:hAnsi="Times New Roman"/>
                <w:sz w:val="18"/>
                <w:szCs w:val="18"/>
              </w:rPr>
            </w:pPr>
          </w:p>
        </w:tc>
      </w:tr>
      <w:tr w:rsidR="007961C8" w14:paraId="16AED8ED" w14:textId="77777777">
        <w:trPr>
          <w:trHeight w:val="240"/>
        </w:trPr>
        <w:tc>
          <w:tcPr>
            <w:tcW w:w="185" w:type="dxa"/>
            <w:tcBorders>
              <w:left w:val="single" w:sz="4" w:space="0" w:color="000000"/>
            </w:tcBorders>
            <w:shd w:val="clear" w:color="000000" w:fill="FFFFFF"/>
            <w:vAlign w:val="bottom"/>
          </w:tcPr>
          <w:p w14:paraId="7BC69172"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0BC6AA7E" w14:textId="77777777" w:rsidR="007961C8" w:rsidRDefault="00110E4F">
            <w:pPr>
              <w:widowControl w:val="0"/>
              <w:rPr>
                <w:rFonts w:ascii="Times New Roman" w:hAnsi="Times New Roman"/>
                <w:sz w:val="18"/>
                <w:szCs w:val="18"/>
              </w:rPr>
            </w:pPr>
            <w:r>
              <w:rPr>
                <w:rFonts w:ascii="Times New Roman" w:hAnsi="Times New Roman"/>
                <w:sz w:val="18"/>
                <w:szCs w:val="18"/>
              </w:rPr>
              <w:t>Personnel et comptes rattachés</w:t>
            </w:r>
          </w:p>
        </w:tc>
        <w:tc>
          <w:tcPr>
            <w:tcW w:w="1479" w:type="dxa"/>
            <w:tcBorders>
              <w:left w:val="single" w:sz="4" w:space="0" w:color="000000"/>
              <w:right w:val="single" w:sz="4" w:space="0" w:color="000000"/>
            </w:tcBorders>
            <w:shd w:val="clear" w:color="000000" w:fill="FFFFFF"/>
            <w:vAlign w:val="bottom"/>
          </w:tcPr>
          <w:p w14:paraId="5F8762C9"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67E5B001"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719E0149"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55A42F13" w14:textId="77777777" w:rsidR="007961C8" w:rsidRDefault="007961C8">
            <w:pPr>
              <w:widowControl w:val="0"/>
              <w:jc w:val="right"/>
              <w:rPr>
                <w:rFonts w:ascii="Times New Roman" w:hAnsi="Times New Roman"/>
                <w:sz w:val="18"/>
                <w:szCs w:val="18"/>
              </w:rPr>
            </w:pPr>
          </w:p>
        </w:tc>
      </w:tr>
      <w:tr w:rsidR="007961C8" w14:paraId="056E4C7A" w14:textId="77777777">
        <w:trPr>
          <w:trHeight w:val="240"/>
        </w:trPr>
        <w:tc>
          <w:tcPr>
            <w:tcW w:w="185" w:type="dxa"/>
            <w:tcBorders>
              <w:left w:val="single" w:sz="4" w:space="0" w:color="000000"/>
            </w:tcBorders>
            <w:shd w:val="clear" w:color="000000" w:fill="FFFFFF"/>
            <w:vAlign w:val="bottom"/>
          </w:tcPr>
          <w:p w14:paraId="4CC4BA96"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3236F910" w14:textId="77777777" w:rsidR="007961C8" w:rsidRDefault="00110E4F">
            <w:pPr>
              <w:widowControl w:val="0"/>
              <w:rPr>
                <w:rFonts w:ascii="Times New Roman" w:hAnsi="Times New Roman"/>
                <w:sz w:val="18"/>
                <w:szCs w:val="18"/>
              </w:rPr>
            </w:pPr>
            <w:r>
              <w:rPr>
                <w:rFonts w:ascii="Times New Roman" w:hAnsi="Times New Roman"/>
                <w:sz w:val="18"/>
                <w:szCs w:val="18"/>
              </w:rPr>
              <w:t xml:space="preserve">Sécurité sociale et autres organismes </w:t>
            </w:r>
          </w:p>
        </w:tc>
        <w:tc>
          <w:tcPr>
            <w:tcW w:w="1479" w:type="dxa"/>
            <w:tcBorders>
              <w:left w:val="single" w:sz="4" w:space="0" w:color="000000"/>
              <w:right w:val="single" w:sz="4" w:space="0" w:color="000000"/>
            </w:tcBorders>
            <w:shd w:val="clear" w:color="000000" w:fill="FFFFFF"/>
            <w:vAlign w:val="bottom"/>
          </w:tcPr>
          <w:p w14:paraId="01FDBC39"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7E2A8F46"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41C775F4"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1C04F66C" w14:textId="77777777" w:rsidR="007961C8" w:rsidRDefault="007961C8">
            <w:pPr>
              <w:widowControl w:val="0"/>
              <w:jc w:val="right"/>
              <w:rPr>
                <w:rFonts w:ascii="Times New Roman" w:hAnsi="Times New Roman"/>
                <w:sz w:val="18"/>
                <w:szCs w:val="18"/>
              </w:rPr>
            </w:pPr>
          </w:p>
        </w:tc>
      </w:tr>
      <w:tr w:rsidR="007961C8" w14:paraId="5A67FBF7" w14:textId="77777777">
        <w:trPr>
          <w:trHeight w:val="240"/>
        </w:trPr>
        <w:tc>
          <w:tcPr>
            <w:tcW w:w="185" w:type="dxa"/>
            <w:tcBorders>
              <w:left w:val="single" w:sz="4" w:space="0" w:color="000000"/>
            </w:tcBorders>
            <w:shd w:val="clear" w:color="000000" w:fill="FFFFFF"/>
            <w:vAlign w:val="bottom"/>
          </w:tcPr>
          <w:p w14:paraId="7378A37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7624AA9A" w14:textId="77777777" w:rsidR="007961C8" w:rsidRDefault="00110E4F">
            <w:pPr>
              <w:widowControl w:val="0"/>
              <w:rPr>
                <w:rFonts w:ascii="Times New Roman" w:hAnsi="Times New Roman"/>
                <w:sz w:val="18"/>
                <w:szCs w:val="18"/>
              </w:rPr>
            </w:pPr>
            <w:r>
              <w:rPr>
                <w:rFonts w:ascii="Times New Roman" w:hAnsi="Times New Roman"/>
                <w:sz w:val="18"/>
                <w:szCs w:val="18"/>
              </w:rPr>
              <w:t>Taxe sur valeur ajoutée</w:t>
            </w:r>
          </w:p>
        </w:tc>
        <w:tc>
          <w:tcPr>
            <w:tcW w:w="1479" w:type="dxa"/>
            <w:tcBorders>
              <w:left w:val="single" w:sz="4" w:space="0" w:color="000000"/>
              <w:right w:val="single" w:sz="4" w:space="0" w:color="000000"/>
            </w:tcBorders>
            <w:shd w:val="clear" w:color="000000" w:fill="FFFFFF"/>
            <w:vAlign w:val="bottom"/>
          </w:tcPr>
          <w:p w14:paraId="77B1DF23"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7DCA3207"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50EE4189"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5F54FC82" w14:textId="77777777" w:rsidR="007961C8" w:rsidRDefault="007961C8">
            <w:pPr>
              <w:widowControl w:val="0"/>
              <w:jc w:val="right"/>
              <w:rPr>
                <w:rFonts w:ascii="Times New Roman" w:hAnsi="Times New Roman"/>
                <w:sz w:val="18"/>
                <w:szCs w:val="18"/>
              </w:rPr>
            </w:pPr>
          </w:p>
        </w:tc>
      </w:tr>
      <w:tr w:rsidR="007961C8" w14:paraId="57656232" w14:textId="77777777">
        <w:trPr>
          <w:trHeight w:val="240"/>
        </w:trPr>
        <w:tc>
          <w:tcPr>
            <w:tcW w:w="185" w:type="dxa"/>
            <w:tcBorders>
              <w:left w:val="single" w:sz="4" w:space="0" w:color="000000"/>
            </w:tcBorders>
            <w:shd w:val="clear" w:color="000000" w:fill="FFFFFF"/>
            <w:vAlign w:val="bottom"/>
          </w:tcPr>
          <w:p w14:paraId="623A0C6B"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67FB4EF8" w14:textId="77777777" w:rsidR="007961C8" w:rsidRDefault="00110E4F">
            <w:pPr>
              <w:widowControl w:val="0"/>
              <w:rPr>
                <w:rFonts w:ascii="Times New Roman" w:hAnsi="Times New Roman"/>
                <w:sz w:val="18"/>
                <w:szCs w:val="18"/>
              </w:rPr>
            </w:pPr>
            <w:r>
              <w:rPr>
                <w:rFonts w:ascii="Times New Roman" w:hAnsi="Times New Roman"/>
                <w:sz w:val="18"/>
                <w:szCs w:val="18"/>
              </w:rPr>
              <w:t>Autres impôts, taxes et assimilés</w:t>
            </w:r>
          </w:p>
        </w:tc>
        <w:tc>
          <w:tcPr>
            <w:tcW w:w="1479" w:type="dxa"/>
            <w:tcBorders>
              <w:left w:val="single" w:sz="4" w:space="0" w:color="000000"/>
              <w:right w:val="single" w:sz="4" w:space="0" w:color="000000"/>
            </w:tcBorders>
            <w:shd w:val="clear" w:color="000000" w:fill="FFFFFF"/>
            <w:vAlign w:val="bottom"/>
          </w:tcPr>
          <w:p w14:paraId="2F1161BA"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48DEEA0C"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2AC5A128"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7AC44A5A" w14:textId="77777777" w:rsidR="007961C8" w:rsidRDefault="007961C8">
            <w:pPr>
              <w:widowControl w:val="0"/>
              <w:jc w:val="right"/>
              <w:rPr>
                <w:rFonts w:ascii="Times New Roman" w:hAnsi="Times New Roman"/>
                <w:sz w:val="18"/>
                <w:szCs w:val="18"/>
              </w:rPr>
            </w:pPr>
          </w:p>
        </w:tc>
      </w:tr>
      <w:tr w:rsidR="007961C8" w14:paraId="7850690A" w14:textId="77777777">
        <w:trPr>
          <w:trHeight w:val="240"/>
        </w:trPr>
        <w:tc>
          <w:tcPr>
            <w:tcW w:w="185" w:type="dxa"/>
            <w:tcBorders>
              <w:left w:val="single" w:sz="4" w:space="0" w:color="000000"/>
            </w:tcBorders>
            <w:shd w:val="clear" w:color="000000" w:fill="FFFFFF"/>
            <w:vAlign w:val="bottom"/>
          </w:tcPr>
          <w:p w14:paraId="6774E99C" w14:textId="77777777" w:rsidR="007961C8" w:rsidRDefault="00110E4F">
            <w:pPr>
              <w:widowControl w:val="0"/>
              <w:rPr>
                <w:rFonts w:ascii="Times New Roman" w:hAnsi="Times New Roman"/>
                <w:sz w:val="18"/>
                <w:szCs w:val="18"/>
              </w:rPr>
            </w:pPr>
            <w:r>
              <w:rPr>
                <w:rFonts w:ascii="Times New Roman" w:hAnsi="Times New Roman"/>
                <w:sz w:val="18"/>
                <w:szCs w:val="18"/>
              </w:rPr>
              <w:t> </w:t>
            </w:r>
          </w:p>
        </w:tc>
        <w:tc>
          <w:tcPr>
            <w:tcW w:w="3993" w:type="dxa"/>
            <w:shd w:val="clear" w:color="000000" w:fill="FFFFFF"/>
            <w:vAlign w:val="bottom"/>
          </w:tcPr>
          <w:p w14:paraId="0B32F086" w14:textId="77777777" w:rsidR="007961C8" w:rsidRDefault="00110E4F">
            <w:pPr>
              <w:widowControl w:val="0"/>
              <w:rPr>
                <w:rFonts w:ascii="Times New Roman" w:hAnsi="Times New Roman"/>
                <w:sz w:val="18"/>
                <w:szCs w:val="18"/>
              </w:rPr>
            </w:pPr>
            <w:r>
              <w:rPr>
                <w:rFonts w:ascii="Times New Roman" w:hAnsi="Times New Roman"/>
                <w:sz w:val="18"/>
                <w:szCs w:val="18"/>
              </w:rPr>
              <w:t>Autres dettes</w:t>
            </w:r>
          </w:p>
        </w:tc>
        <w:tc>
          <w:tcPr>
            <w:tcW w:w="1479" w:type="dxa"/>
            <w:tcBorders>
              <w:left w:val="single" w:sz="4" w:space="0" w:color="000000"/>
              <w:right w:val="single" w:sz="4" w:space="0" w:color="000000"/>
            </w:tcBorders>
            <w:shd w:val="clear" w:color="000000" w:fill="FFFFFF"/>
            <w:vAlign w:val="bottom"/>
          </w:tcPr>
          <w:p w14:paraId="3C41F8E8" w14:textId="77777777" w:rsidR="007961C8" w:rsidRDefault="007961C8">
            <w:pPr>
              <w:widowControl w:val="0"/>
              <w:jc w:val="right"/>
              <w:rPr>
                <w:rFonts w:ascii="Times New Roman" w:hAnsi="Times New Roman"/>
                <w:sz w:val="18"/>
                <w:szCs w:val="18"/>
              </w:rPr>
            </w:pPr>
          </w:p>
        </w:tc>
        <w:tc>
          <w:tcPr>
            <w:tcW w:w="1473" w:type="dxa"/>
            <w:tcBorders>
              <w:right w:val="single" w:sz="4" w:space="0" w:color="000000"/>
            </w:tcBorders>
            <w:shd w:val="clear" w:color="000000" w:fill="FFFFFF"/>
            <w:vAlign w:val="bottom"/>
          </w:tcPr>
          <w:p w14:paraId="49F6A6E9"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166E0F31"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17497669" w14:textId="77777777" w:rsidR="007961C8" w:rsidRDefault="007961C8">
            <w:pPr>
              <w:widowControl w:val="0"/>
              <w:jc w:val="right"/>
              <w:rPr>
                <w:rFonts w:ascii="Times New Roman" w:hAnsi="Times New Roman"/>
                <w:sz w:val="18"/>
                <w:szCs w:val="18"/>
              </w:rPr>
            </w:pPr>
          </w:p>
        </w:tc>
      </w:tr>
      <w:tr w:rsidR="007961C8" w14:paraId="2A01854E" w14:textId="77777777">
        <w:trPr>
          <w:trHeight w:val="240"/>
        </w:trPr>
        <w:tc>
          <w:tcPr>
            <w:tcW w:w="417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3FDAAF1A" w14:textId="77777777" w:rsidR="007961C8" w:rsidRDefault="00110E4F">
            <w:pPr>
              <w:widowControl w:val="0"/>
              <w:jc w:val="right"/>
              <w:rPr>
                <w:rFonts w:ascii="Times New Roman" w:hAnsi="Times New Roman"/>
                <w:sz w:val="18"/>
                <w:szCs w:val="18"/>
              </w:rPr>
            </w:pPr>
            <w:r>
              <w:rPr>
                <w:rFonts w:ascii="Times New Roman" w:hAnsi="Times New Roman"/>
                <w:sz w:val="18"/>
                <w:szCs w:val="18"/>
              </w:rPr>
              <w:t>TOTAL</w:t>
            </w:r>
          </w:p>
        </w:tc>
        <w:tc>
          <w:tcPr>
            <w:tcW w:w="1479" w:type="dxa"/>
            <w:tcBorders>
              <w:top w:val="single" w:sz="4" w:space="0" w:color="000000"/>
              <w:bottom w:val="single" w:sz="4" w:space="0" w:color="000000"/>
              <w:right w:val="single" w:sz="4" w:space="0" w:color="000000"/>
            </w:tcBorders>
            <w:shd w:val="clear" w:color="000000" w:fill="FFFFFF"/>
            <w:vAlign w:val="bottom"/>
          </w:tcPr>
          <w:p w14:paraId="437C45B2" w14:textId="77777777" w:rsidR="007961C8" w:rsidRDefault="007961C8">
            <w:pPr>
              <w:widowControl w:val="0"/>
              <w:jc w:val="right"/>
              <w:rPr>
                <w:rFonts w:ascii="Times New Roman" w:hAnsi="Times New Roman"/>
                <w:sz w:val="18"/>
                <w:szCs w:val="18"/>
              </w:rPr>
            </w:pPr>
          </w:p>
        </w:tc>
        <w:tc>
          <w:tcPr>
            <w:tcW w:w="1473" w:type="dxa"/>
            <w:tcBorders>
              <w:top w:val="single" w:sz="4" w:space="0" w:color="000000"/>
              <w:bottom w:val="single" w:sz="4" w:space="0" w:color="000000"/>
              <w:right w:val="single" w:sz="4" w:space="0" w:color="000000"/>
            </w:tcBorders>
            <w:shd w:val="clear" w:color="000000" w:fill="FFFFFF"/>
            <w:vAlign w:val="bottom"/>
          </w:tcPr>
          <w:p w14:paraId="118AA1EC" w14:textId="77777777" w:rsidR="007961C8" w:rsidRDefault="007961C8">
            <w:pPr>
              <w:widowControl w:val="0"/>
              <w:jc w:val="right"/>
              <w:rPr>
                <w:rFonts w:ascii="Times New Roman" w:hAnsi="Times New Roman"/>
                <w:sz w:val="18"/>
                <w:szCs w:val="18"/>
              </w:rPr>
            </w:pPr>
          </w:p>
        </w:tc>
        <w:tc>
          <w:tcPr>
            <w:tcW w:w="1471" w:type="dxa"/>
            <w:tcBorders>
              <w:top w:val="single" w:sz="4" w:space="0" w:color="000000"/>
              <w:bottom w:val="single" w:sz="4" w:space="0" w:color="000000"/>
              <w:right w:val="single" w:sz="4" w:space="0" w:color="000000"/>
            </w:tcBorders>
            <w:shd w:val="clear" w:color="000000" w:fill="FFFFFF"/>
            <w:vAlign w:val="bottom"/>
          </w:tcPr>
          <w:p w14:paraId="0E728F90" w14:textId="77777777" w:rsidR="007961C8" w:rsidRDefault="007961C8">
            <w:pPr>
              <w:widowControl w:val="0"/>
              <w:jc w:val="right"/>
              <w:rPr>
                <w:rFonts w:ascii="Times New Roman" w:hAnsi="Times New Roman"/>
                <w:sz w:val="18"/>
                <w:szCs w:val="18"/>
              </w:rPr>
            </w:pPr>
          </w:p>
        </w:tc>
        <w:tc>
          <w:tcPr>
            <w:tcW w:w="1469" w:type="dxa"/>
            <w:tcBorders>
              <w:top w:val="single" w:sz="4" w:space="0" w:color="000000"/>
              <w:bottom w:val="single" w:sz="4" w:space="0" w:color="000000"/>
              <w:right w:val="single" w:sz="4" w:space="0" w:color="000000"/>
            </w:tcBorders>
            <w:shd w:val="clear" w:color="000000" w:fill="FFFFFF"/>
            <w:vAlign w:val="bottom"/>
          </w:tcPr>
          <w:p w14:paraId="5BFA3CF6" w14:textId="77777777" w:rsidR="007961C8" w:rsidRDefault="007961C8">
            <w:pPr>
              <w:widowControl w:val="0"/>
              <w:jc w:val="right"/>
              <w:rPr>
                <w:rFonts w:ascii="Times New Roman" w:hAnsi="Times New Roman"/>
                <w:sz w:val="18"/>
                <w:szCs w:val="18"/>
              </w:rPr>
            </w:pPr>
          </w:p>
        </w:tc>
      </w:tr>
      <w:tr w:rsidR="007961C8" w14:paraId="5D61ECBF" w14:textId="77777777">
        <w:trPr>
          <w:trHeight w:val="240"/>
        </w:trPr>
        <w:tc>
          <w:tcPr>
            <w:tcW w:w="4178" w:type="dxa"/>
            <w:gridSpan w:val="2"/>
            <w:tcBorders>
              <w:left w:val="single" w:sz="4" w:space="0" w:color="000000"/>
            </w:tcBorders>
            <w:shd w:val="clear" w:color="000000" w:fill="FFFFFF"/>
            <w:vAlign w:val="bottom"/>
          </w:tcPr>
          <w:p w14:paraId="1763D64F" w14:textId="77777777" w:rsidR="007961C8" w:rsidRDefault="00110E4F">
            <w:pPr>
              <w:widowControl w:val="0"/>
              <w:rPr>
                <w:rFonts w:ascii="Times New Roman" w:hAnsi="Times New Roman"/>
                <w:sz w:val="18"/>
                <w:szCs w:val="18"/>
              </w:rPr>
            </w:pPr>
            <w:r>
              <w:rPr>
                <w:rFonts w:ascii="Times New Roman" w:hAnsi="Times New Roman"/>
                <w:sz w:val="18"/>
                <w:szCs w:val="18"/>
              </w:rPr>
              <w:t>PRODUITS CONSTATES D'AVANCE</w:t>
            </w:r>
          </w:p>
        </w:tc>
        <w:tc>
          <w:tcPr>
            <w:tcW w:w="1479" w:type="dxa"/>
            <w:tcBorders>
              <w:left w:val="single" w:sz="4" w:space="0" w:color="000000"/>
              <w:bottom w:val="single" w:sz="4" w:space="0" w:color="000000"/>
              <w:right w:val="single" w:sz="4" w:space="0" w:color="000000"/>
            </w:tcBorders>
            <w:shd w:val="clear" w:color="000000" w:fill="FFFFFF"/>
            <w:vAlign w:val="bottom"/>
          </w:tcPr>
          <w:p w14:paraId="6C21476C" w14:textId="77777777" w:rsidR="007961C8" w:rsidRDefault="007961C8">
            <w:pPr>
              <w:widowControl w:val="0"/>
              <w:jc w:val="right"/>
              <w:rPr>
                <w:rFonts w:ascii="Times New Roman" w:hAnsi="Times New Roman"/>
                <w:sz w:val="18"/>
                <w:szCs w:val="18"/>
              </w:rPr>
            </w:pPr>
          </w:p>
        </w:tc>
        <w:tc>
          <w:tcPr>
            <w:tcW w:w="1473" w:type="dxa"/>
            <w:tcBorders>
              <w:bottom w:val="single" w:sz="4" w:space="0" w:color="000000"/>
              <w:right w:val="single" w:sz="4" w:space="0" w:color="000000"/>
            </w:tcBorders>
            <w:shd w:val="clear" w:color="000000" w:fill="FFFFFF"/>
            <w:vAlign w:val="bottom"/>
          </w:tcPr>
          <w:p w14:paraId="53BDF950" w14:textId="77777777" w:rsidR="007961C8" w:rsidRDefault="007961C8">
            <w:pPr>
              <w:widowControl w:val="0"/>
              <w:jc w:val="right"/>
              <w:rPr>
                <w:rFonts w:ascii="Times New Roman" w:hAnsi="Times New Roman"/>
                <w:sz w:val="18"/>
                <w:szCs w:val="18"/>
              </w:rPr>
            </w:pPr>
          </w:p>
        </w:tc>
        <w:tc>
          <w:tcPr>
            <w:tcW w:w="1471" w:type="dxa"/>
            <w:tcBorders>
              <w:right w:val="single" w:sz="4" w:space="0" w:color="000000"/>
            </w:tcBorders>
            <w:shd w:val="clear" w:color="000000" w:fill="FFFFFF"/>
            <w:vAlign w:val="bottom"/>
          </w:tcPr>
          <w:p w14:paraId="3A124E4D" w14:textId="77777777" w:rsidR="007961C8" w:rsidRDefault="007961C8">
            <w:pPr>
              <w:widowControl w:val="0"/>
              <w:jc w:val="right"/>
              <w:rPr>
                <w:rFonts w:ascii="Times New Roman" w:hAnsi="Times New Roman"/>
                <w:sz w:val="18"/>
                <w:szCs w:val="18"/>
              </w:rPr>
            </w:pPr>
          </w:p>
        </w:tc>
        <w:tc>
          <w:tcPr>
            <w:tcW w:w="1469" w:type="dxa"/>
            <w:tcBorders>
              <w:right w:val="single" w:sz="4" w:space="0" w:color="000000"/>
            </w:tcBorders>
            <w:shd w:val="clear" w:color="000000" w:fill="FFFFFF"/>
            <w:vAlign w:val="bottom"/>
          </w:tcPr>
          <w:p w14:paraId="6B52AA73" w14:textId="77777777" w:rsidR="007961C8" w:rsidRDefault="007961C8">
            <w:pPr>
              <w:widowControl w:val="0"/>
              <w:jc w:val="right"/>
              <w:rPr>
                <w:rFonts w:ascii="Times New Roman" w:hAnsi="Times New Roman"/>
                <w:sz w:val="18"/>
                <w:szCs w:val="18"/>
              </w:rPr>
            </w:pPr>
          </w:p>
        </w:tc>
      </w:tr>
      <w:tr w:rsidR="007961C8" w14:paraId="13E96524" w14:textId="77777777">
        <w:trPr>
          <w:trHeight w:val="420"/>
        </w:trPr>
        <w:tc>
          <w:tcPr>
            <w:tcW w:w="41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0C435AE" w14:textId="77777777" w:rsidR="007961C8" w:rsidRDefault="00110E4F">
            <w:pPr>
              <w:widowControl w:val="0"/>
              <w:jc w:val="right"/>
              <w:rPr>
                <w:rFonts w:ascii="Times New Roman" w:hAnsi="Times New Roman"/>
                <w:b/>
                <w:bCs/>
                <w:sz w:val="18"/>
                <w:szCs w:val="18"/>
              </w:rPr>
            </w:pPr>
            <w:r>
              <w:rPr>
                <w:rFonts w:ascii="Times New Roman" w:hAnsi="Times New Roman"/>
                <w:b/>
                <w:bCs/>
                <w:sz w:val="18"/>
                <w:szCs w:val="18"/>
              </w:rPr>
              <w:t>TOTAL GENERAL</w:t>
            </w:r>
          </w:p>
        </w:tc>
        <w:tc>
          <w:tcPr>
            <w:tcW w:w="1479" w:type="dxa"/>
            <w:tcBorders>
              <w:bottom w:val="single" w:sz="4" w:space="0" w:color="000000"/>
              <w:right w:val="single" w:sz="4" w:space="0" w:color="000000"/>
            </w:tcBorders>
            <w:shd w:val="clear" w:color="000000" w:fill="FFFFFF"/>
            <w:vAlign w:val="center"/>
          </w:tcPr>
          <w:p w14:paraId="524C02F7" w14:textId="78BED0B2" w:rsidR="007961C8" w:rsidRDefault="006E1B0C">
            <w:pPr>
              <w:widowControl w:val="0"/>
              <w:jc w:val="right"/>
              <w:rPr>
                <w:rFonts w:ascii="Times New Roman" w:hAnsi="Times New Roman"/>
                <w:b/>
                <w:bCs/>
                <w:sz w:val="18"/>
                <w:szCs w:val="18"/>
              </w:rPr>
            </w:pPr>
            <w:r>
              <w:rPr>
                <w:rFonts w:ascii="Times New Roman" w:hAnsi="Times New Roman"/>
                <w:b/>
                <w:bCs/>
                <w:sz w:val="18"/>
                <w:szCs w:val="18"/>
              </w:rPr>
              <w:t>0.00</w:t>
            </w:r>
          </w:p>
        </w:tc>
        <w:tc>
          <w:tcPr>
            <w:tcW w:w="1473" w:type="dxa"/>
            <w:tcBorders>
              <w:bottom w:val="single" w:sz="4" w:space="0" w:color="000000"/>
              <w:right w:val="single" w:sz="4" w:space="0" w:color="000000"/>
            </w:tcBorders>
            <w:shd w:val="clear" w:color="000000" w:fill="FFFFFF"/>
            <w:vAlign w:val="center"/>
          </w:tcPr>
          <w:p w14:paraId="491AA4C2" w14:textId="68596FA9" w:rsidR="007961C8" w:rsidRDefault="006E1B0C">
            <w:pPr>
              <w:widowControl w:val="0"/>
              <w:jc w:val="right"/>
              <w:rPr>
                <w:rFonts w:ascii="Times New Roman" w:hAnsi="Times New Roman"/>
                <w:b/>
                <w:bCs/>
                <w:sz w:val="18"/>
                <w:szCs w:val="18"/>
              </w:rPr>
            </w:pPr>
            <w:r>
              <w:rPr>
                <w:rFonts w:ascii="Times New Roman" w:hAnsi="Times New Roman"/>
                <w:b/>
                <w:bCs/>
                <w:sz w:val="18"/>
                <w:szCs w:val="18"/>
              </w:rPr>
              <w:t>0.00</w:t>
            </w:r>
          </w:p>
        </w:tc>
        <w:tc>
          <w:tcPr>
            <w:tcW w:w="1471" w:type="dxa"/>
            <w:tcBorders>
              <w:top w:val="single" w:sz="4" w:space="0" w:color="000000"/>
              <w:bottom w:val="single" w:sz="4" w:space="0" w:color="000000"/>
              <w:right w:val="single" w:sz="4" w:space="0" w:color="000000"/>
            </w:tcBorders>
            <w:shd w:val="clear" w:color="000000" w:fill="FFFFFF"/>
            <w:vAlign w:val="center"/>
          </w:tcPr>
          <w:p w14:paraId="1E2F76F4" w14:textId="07B1174E" w:rsidR="007961C8" w:rsidRDefault="006E1B0C">
            <w:pPr>
              <w:widowControl w:val="0"/>
              <w:jc w:val="right"/>
              <w:rPr>
                <w:rFonts w:ascii="Times New Roman" w:hAnsi="Times New Roman"/>
                <w:b/>
                <w:bCs/>
                <w:sz w:val="18"/>
                <w:szCs w:val="18"/>
              </w:rPr>
            </w:pPr>
            <w:r>
              <w:rPr>
                <w:rFonts w:ascii="Times New Roman" w:hAnsi="Times New Roman"/>
                <w:b/>
                <w:bCs/>
                <w:sz w:val="18"/>
                <w:szCs w:val="18"/>
              </w:rPr>
              <w:t>0.00</w:t>
            </w:r>
          </w:p>
        </w:tc>
        <w:tc>
          <w:tcPr>
            <w:tcW w:w="1469" w:type="dxa"/>
            <w:tcBorders>
              <w:top w:val="single" w:sz="4" w:space="0" w:color="000000"/>
              <w:bottom w:val="single" w:sz="4" w:space="0" w:color="000000"/>
              <w:right w:val="single" w:sz="4" w:space="0" w:color="000000"/>
            </w:tcBorders>
            <w:shd w:val="clear" w:color="000000" w:fill="FFFFFF"/>
            <w:vAlign w:val="center"/>
          </w:tcPr>
          <w:p w14:paraId="1DF32544" w14:textId="17FC1200" w:rsidR="007961C8" w:rsidRDefault="006E1B0C">
            <w:pPr>
              <w:widowControl w:val="0"/>
              <w:jc w:val="right"/>
              <w:rPr>
                <w:rFonts w:ascii="Times New Roman" w:hAnsi="Times New Roman"/>
                <w:b/>
                <w:bCs/>
                <w:sz w:val="18"/>
                <w:szCs w:val="18"/>
              </w:rPr>
            </w:pPr>
            <w:r>
              <w:rPr>
                <w:rFonts w:ascii="Times New Roman" w:hAnsi="Times New Roman"/>
                <w:b/>
                <w:bCs/>
                <w:sz w:val="18"/>
                <w:szCs w:val="18"/>
              </w:rPr>
              <w:t>0.00</w:t>
            </w:r>
          </w:p>
        </w:tc>
      </w:tr>
    </w:tbl>
    <w:p w14:paraId="7BD9DBD5" w14:textId="77777777" w:rsidR="007961C8" w:rsidRDefault="007961C8">
      <w:pPr>
        <w:jc w:val="both"/>
        <w:rPr>
          <w:rFonts w:ascii="Times New Roman" w:hAnsi="Times New Roman"/>
          <w:b/>
        </w:rPr>
      </w:pPr>
    </w:p>
    <w:p w14:paraId="6FD37EB3" w14:textId="77777777" w:rsidR="007961C8" w:rsidRDefault="007961C8">
      <w:pPr>
        <w:jc w:val="both"/>
        <w:rPr>
          <w:rFonts w:ascii="Times New Roman" w:hAnsi="Times New Roman"/>
          <w:b/>
        </w:rPr>
      </w:pPr>
    </w:p>
    <w:p w14:paraId="1FB090D7" w14:textId="77777777" w:rsidR="007961C8" w:rsidRDefault="007961C8">
      <w:pPr>
        <w:jc w:val="both"/>
        <w:rPr>
          <w:rFonts w:ascii="Times New Roman" w:hAnsi="Times New Roman"/>
          <w:b/>
        </w:rPr>
      </w:pPr>
    </w:p>
    <w:p w14:paraId="53B14CAA" w14:textId="77777777" w:rsidR="007961C8" w:rsidRDefault="007961C8">
      <w:pPr>
        <w:jc w:val="both"/>
        <w:rPr>
          <w:rFonts w:ascii="Times New Roman" w:hAnsi="Times New Roman"/>
          <w:b/>
        </w:rPr>
      </w:pPr>
    </w:p>
    <w:p w14:paraId="53D6F750" w14:textId="77777777" w:rsidR="007961C8" w:rsidRDefault="007961C8">
      <w:pPr>
        <w:jc w:val="both"/>
        <w:rPr>
          <w:rFonts w:ascii="Times New Roman" w:hAnsi="Times New Roman"/>
        </w:rPr>
      </w:pPr>
    </w:p>
    <w:p w14:paraId="78DAA4EE" w14:textId="77777777" w:rsidR="007961C8" w:rsidRDefault="007961C8">
      <w:pPr>
        <w:jc w:val="both"/>
        <w:rPr>
          <w:rFonts w:ascii="Times New Roman" w:hAnsi="Times New Roman"/>
        </w:rPr>
      </w:pPr>
    </w:p>
    <w:p w14:paraId="76F63BBD" w14:textId="77777777" w:rsidR="007961C8" w:rsidRDefault="007961C8">
      <w:pPr>
        <w:jc w:val="both"/>
        <w:rPr>
          <w:rFonts w:ascii="Times New Roman" w:hAnsi="Times New Roman"/>
        </w:rPr>
      </w:pPr>
    </w:p>
    <w:p w14:paraId="5F5EB679" w14:textId="77777777" w:rsidR="007961C8" w:rsidRDefault="007961C8">
      <w:pPr>
        <w:jc w:val="both"/>
        <w:rPr>
          <w:rFonts w:ascii="Times New Roman" w:hAnsi="Times New Roman"/>
        </w:rPr>
      </w:pPr>
    </w:p>
    <w:p w14:paraId="4F8B20B0" w14:textId="77777777" w:rsidR="007961C8" w:rsidRDefault="007961C8">
      <w:pPr>
        <w:jc w:val="both"/>
        <w:rPr>
          <w:rFonts w:ascii="Times New Roman" w:hAnsi="Times New Roman"/>
        </w:rPr>
      </w:pPr>
    </w:p>
    <w:p w14:paraId="2771ECE3" w14:textId="77777777" w:rsidR="007961C8" w:rsidRDefault="007961C8">
      <w:pPr>
        <w:jc w:val="both"/>
        <w:rPr>
          <w:rFonts w:ascii="Times New Roman" w:hAnsi="Times New Roman"/>
        </w:rPr>
      </w:pPr>
    </w:p>
    <w:p w14:paraId="589977FC" w14:textId="77777777" w:rsidR="007961C8" w:rsidRDefault="007961C8">
      <w:pPr>
        <w:jc w:val="both"/>
        <w:rPr>
          <w:rFonts w:ascii="Times New Roman" w:hAnsi="Times New Roman"/>
        </w:rPr>
      </w:pPr>
    </w:p>
    <w:p w14:paraId="129CEF3E" w14:textId="77777777" w:rsidR="007961C8" w:rsidRDefault="007961C8">
      <w:pPr>
        <w:jc w:val="both"/>
        <w:rPr>
          <w:rFonts w:ascii="Times New Roman" w:hAnsi="Times New Roman"/>
        </w:rPr>
      </w:pPr>
    </w:p>
    <w:p w14:paraId="2992D832" w14:textId="77777777" w:rsidR="007961C8" w:rsidRDefault="007961C8">
      <w:pPr>
        <w:jc w:val="both"/>
        <w:rPr>
          <w:rFonts w:ascii="Times New Roman" w:hAnsi="Times New Roman"/>
        </w:rPr>
      </w:pPr>
    </w:p>
    <w:p w14:paraId="017CB243" w14:textId="77777777" w:rsidR="007961C8" w:rsidRDefault="007961C8">
      <w:pPr>
        <w:jc w:val="center"/>
        <w:rPr>
          <w:rFonts w:ascii="Times New Roman" w:hAnsi="Times New Roman"/>
          <w:b/>
          <w:sz w:val="32"/>
          <w:szCs w:val="32"/>
        </w:rPr>
      </w:pPr>
    </w:p>
    <w:p w14:paraId="27CF5B61" w14:textId="77777777" w:rsidR="007961C8" w:rsidRDefault="007961C8">
      <w:pPr>
        <w:jc w:val="center"/>
        <w:rPr>
          <w:rFonts w:ascii="Times New Roman" w:hAnsi="Times New Roman"/>
          <w:b/>
          <w:sz w:val="32"/>
          <w:szCs w:val="32"/>
        </w:rPr>
      </w:pPr>
    </w:p>
    <w:p w14:paraId="58F16411" w14:textId="77777777" w:rsidR="007961C8" w:rsidRDefault="007961C8">
      <w:pPr>
        <w:jc w:val="center"/>
        <w:rPr>
          <w:rFonts w:ascii="Times New Roman" w:hAnsi="Times New Roman"/>
          <w:b/>
          <w:sz w:val="32"/>
          <w:szCs w:val="32"/>
        </w:rPr>
      </w:pPr>
    </w:p>
    <w:p w14:paraId="3F98BEA0" w14:textId="77777777" w:rsidR="007961C8" w:rsidRDefault="007961C8">
      <w:pPr>
        <w:jc w:val="center"/>
        <w:rPr>
          <w:rFonts w:ascii="Times New Roman" w:hAnsi="Times New Roman"/>
          <w:b/>
          <w:sz w:val="32"/>
          <w:szCs w:val="32"/>
        </w:rPr>
      </w:pPr>
    </w:p>
    <w:p w14:paraId="61D5C535" w14:textId="77777777" w:rsidR="007961C8" w:rsidRDefault="007961C8">
      <w:pPr>
        <w:jc w:val="center"/>
        <w:rPr>
          <w:rFonts w:ascii="Times New Roman" w:hAnsi="Times New Roman"/>
          <w:b/>
          <w:sz w:val="32"/>
          <w:szCs w:val="32"/>
        </w:rPr>
      </w:pPr>
    </w:p>
    <w:p w14:paraId="60FB6E39" w14:textId="77777777" w:rsidR="007961C8" w:rsidRDefault="00110E4F">
      <w:pPr>
        <w:jc w:val="center"/>
        <w:rPr>
          <w:rFonts w:ascii="Times New Roman" w:hAnsi="Times New Roman"/>
          <w:b/>
          <w:sz w:val="32"/>
          <w:szCs w:val="32"/>
        </w:rPr>
      </w:pPr>
      <w:r>
        <w:rPr>
          <w:rFonts w:ascii="Times New Roman" w:hAnsi="Times New Roman"/>
          <w:b/>
          <w:sz w:val="32"/>
          <w:szCs w:val="32"/>
        </w:rPr>
        <w:t>ANNEXE</w:t>
      </w:r>
    </w:p>
    <w:p w14:paraId="28C07718" w14:textId="77777777" w:rsidR="007961C8" w:rsidRDefault="007961C8">
      <w:pPr>
        <w:jc w:val="center"/>
        <w:rPr>
          <w:rFonts w:ascii="Times New Roman" w:hAnsi="Times New Roman"/>
        </w:rPr>
      </w:pPr>
    </w:p>
    <w:p w14:paraId="7AA5AD41" w14:textId="1A306DF4"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40F49923" w14:textId="77777777" w:rsidR="007961C8" w:rsidRDefault="007961C8">
      <w:pPr>
        <w:jc w:val="both"/>
        <w:rPr>
          <w:rFonts w:ascii="Times New Roman" w:hAnsi="Times New Roman"/>
          <w:b/>
        </w:rPr>
      </w:pPr>
    </w:p>
    <w:p w14:paraId="02A3BDBE" w14:textId="77777777" w:rsidR="007961C8" w:rsidRDefault="00110E4F">
      <w:pPr>
        <w:jc w:val="both"/>
        <w:rPr>
          <w:rFonts w:ascii="Times New Roman" w:hAnsi="Times New Roman"/>
          <w:b/>
          <w:u w:val="single"/>
        </w:rPr>
      </w:pPr>
      <w:r>
        <w:rPr>
          <w:rFonts w:ascii="Times New Roman" w:hAnsi="Times New Roman"/>
          <w:b/>
          <w:u w:val="single"/>
        </w:rPr>
        <w:t>Variation des fonds syndicaux</w:t>
      </w:r>
    </w:p>
    <w:p w14:paraId="5EB2D652" w14:textId="77777777" w:rsidR="007961C8" w:rsidRDefault="007961C8">
      <w:pPr>
        <w:jc w:val="both"/>
        <w:rPr>
          <w:rFonts w:ascii="Times New Roman" w:hAnsi="Times New Roman"/>
          <w:b/>
        </w:rPr>
      </w:pPr>
    </w:p>
    <w:p w14:paraId="0DD4FFC1" w14:textId="77777777" w:rsidR="007961C8" w:rsidRDefault="00110E4F">
      <w:pPr>
        <w:jc w:val="both"/>
        <w:rPr>
          <w:rFonts w:ascii="Times New Roman" w:hAnsi="Times New Roman"/>
          <w:u w:val="single"/>
        </w:rPr>
      </w:pPr>
      <w:r>
        <w:rPr>
          <w:rFonts w:ascii="Times New Roman" w:hAnsi="Times New Roman"/>
          <w:u w:val="single"/>
        </w:rPr>
        <w:t>Report à nouveau</w:t>
      </w:r>
    </w:p>
    <w:p w14:paraId="3F64522D" w14:textId="77777777" w:rsidR="007961C8" w:rsidRDefault="007961C8">
      <w:pPr>
        <w:jc w:val="both"/>
        <w:rPr>
          <w:rFonts w:ascii="Times New Roman" w:hAnsi="Times New Roman"/>
        </w:rPr>
      </w:pPr>
    </w:p>
    <w:p w14:paraId="06B151A2" w14:textId="77777777" w:rsidR="007961C8" w:rsidRDefault="007961C8">
      <w:pPr>
        <w:jc w:val="both"/>
        <w:rPr>
          <w:rFonts w:ascii="Times New Roman" w:hAnsi="Times New Roman"/>
        </w:rPr>
      </w:pPr>
    </w:p>
    <w:p w14:paraId="5B9559B0" w14:textId="77777777" w:rsidR="007961C8" w:rsidRDefault="007961C8">
      <w:pPr>
        <w:rPr>
          <w:rFonts w:ascii="Times New Roman" w:hAnsi="Times New Roman"/>
          <w:b/>
        </w:rPr>
      </w:pPr>
    </w:p>
    <w:p w14:paraId="0B9EAABA" w14:textId="77777777" w:rsidR="007961C8" w:rsidRDefault="00110E4F">
      <w:pPr>
        <w:rPr>
          <w:rFonts w:ascii="Times New Roman" w:hAnsi="Times New Roman"/>
          <w:b/>
          <w:u w:val="single"/>
        </w:rPr>
      </w:pPr>
      <w:r>
        <w:rPr>
          <w:rFonts w:ascii="Times New Roman" w:hAnsi="Times New Roman"/>
          <w:b/>
          <w:u w:val="single"/>
        </w:rPr>
        <w:t>Etat des fonds dédiés</w:t>
      </w:r>
    </w:p>
    <w:p w14:paraId="610869B9" w14:textId="77777777" w:rsidR="007961C8" w:rsidRDefault="007961C8">
      <w:pPr>
        <w:rPr>
          <w:rFonts w:ascii="Times New Roman" w:hAnsi="Times New Roman"/>
          <w:b/>
          <w:u w:val="single"/>
        </w:rPr>
      </w:pPr>
    </w:p>
    <w:p w14:paraId="1ACCDB57" w14:textId="77777777" w:rsidR="007961C8" w:rsidRDefault="00110E4F">
      <w:pPr>
        <w:jc w:val="both"/>
        <w:rPr>
          <w:rFonts w:ascii="Times New Roman" w:hAnsi="Times New Roman"/>
        </w:rPr>
      </w:pPr>
      <w:r>
        <w:rPr>
          <w:rFonts w:ascii="Times New Roman" w:hAnsi="Times New Roman"/>
        </w:rPr>
        <w:t>NEANT</w:t>
      </w:r>
    </w:p>
    <w:p w14:paraId="4007591E" w14:textId="77777777" w:rsidR="007961C8" w:rsidRDefault="007961C8">
      <w:pPr>
        <w:rPr>
          <w:rFonts w:ascii="Times New Roman" w:hAnsi="Times New Roman"/>
        </w:rPr>
      </w:pPr>
    </w:p>
    <w:p w14:paraId="74F2BCCC" w14:textId="77777777" w:rsidR="007961C8" w:rsidRDefault="007961C8">
      <w:pPr>
        <w:jc w:val="both"/>
        <w:rPr>
          <w:rFonts w:ascii="Times New Roman" w:hAnsi="Times New Roman"/>
          <w:b/>
          <w:u w:val="single"/>
        </w:rPr>
      </w:pPr>
    </w:p>
    <w:p w14:paraId="1F41C357" w14:textId="77777777" w:rsidR="007961C8" w:rsidRDefault="00110E4F">
      <w:pPr>
        <w:jc w:val="both"/>
        <w:rPr>
          <w:rFonts w:ascii="Times New Roman" w:hAnsi="Times New Roman"/>
          <w:b/>
          <w:u w:val="single"/>
        </w:rPr>
      </w:pPr>
      <w:r>
        <w:rPr>
          <w:rFonts w:ascii="Times New Roman" w:hAnsi="Times New Roman"/>
          <w:b/>
          <w:u w:val="single"/>
        </w:rPr>
        <w:t>Evaluation des immobilisations incorporelles</w:t>
      </w:r>
    </w:p>
    <w:p w14:paraId="38EFA35E" w14:textId="77777777" w:rsidR="007961C8" w:rsidRDefault="007961C8">
      <w:pPr>
        <w:jc w:val="both"/>
        <w:rPr>
          <w:rFonts w:ascii="Times New Roman" w:hAnsi="Times New Roman"/>
          <w:b/>
        </w:rPr>
      </w:pPr>
    </w:p>
    <w:p w14:paraId="5C5B20EB" w14:textId="77777777" w:rsidR="007961C8" w:rsidRDefault="00110E4F">
      <w:pPr>
        <w:jc w:val="both"/>
        <w:rPr>
          <w:rFonts w:ascii="Times New Roman" w:hAnsi="Times New Roman"/>
        </w:rPr>
      </w:pPr>
      <w:r>
        <w:rPr>
          <w:rFonts w:ascii="Times New Roman" w:hAnsi="Times New Roman"/>
        </w:rPr>
        <w:t>Les valeurs incorporelles immobilisées ont été évaluées à leur coût d’acquisition. Ces éléments sont amortis sur la durée de 1 an :</w:t>
      </w:r>
    </w:p>
    <w:p w14:paraId="2F0AB40F" w14:textId="77777777" w:rsidR="007961C8" w:rsidRDefault="007961C8">
      <w:pPr>
        <w:jc w:val="both"/>
        <w:rPr>
          <w:rFonts w:ascii="Times New Roman" w:hAnsi="Times New Roman"/>
        </w:rPr>
      </w:pPr>
    </w:p>
    <w:tbl>
      <w:tblPr>
        <w:tblW w:w="9288" w:type="dxa"/>
        <w:tblLayout w:type="fixed"/>
        <w:tblLook w:val="01E0" w:firstRow="1" w:lastRow="1" w:firstColumn="1" w:lastColumn="1" w:noHBand="0" w:noVBand="0"/>
      </w:tblPr>
      <w:tblGrid>
        <w:gridCol w:w="5913"/>
        <w:gridCol w:w="1559"/>
        <w:gridCol w:w="1816"/>
      </w:tblGrid>
      <w:tr w:rsidR="007961C8" w14:paraId="22FBADCF" w14:textId="77777777">
        <w:tc>
          <w:tcPr>
            <w:tcW w:w="5913" w:type="dxa"/>
            <w:tcBorders>
              <w:top w:val="single" w:sz="4" w:space="0" w:color="000000"/>
              <w:left w:val="single" w:sz="4" w:space="0" w:color="000000"/>
              <w:bottom w:val="single" w:sz="4" w:space="0" w:color="000000"/>
              <w:right w:val="single" w:sz="4" w:space="0" w:color="000000"/>
            </w:tcBorders>
            <w:vAlign w:val="center"/>
          </w:tcPr>
          <w:p w14:paraId="48AA7160" w14:textId="77777777" w:rsidR="007961C8" w:rsidRDefault="00110E4F">
            <w:pPr>
              <w:widowControl w:val="0"/>
              <w:rPr>
                <w:rFonts w:ascii="Times New Roman" w:hAnsi="Times New Roman"/>
              </w:rPr>
            </w:pPr>
            <w:r>
              <w:rPr>
                <w:rFonts w:ascii="Times New Roman" w:hAnsi="Times New Roman"/>
              </w:rPr>
              <w:t>Catégorie</w:t>
            </w:r>
          </w:p>
        </w:tc>
        <w:tc>
          <w:tcPr>
            <w:tcW w:w="1559" w:type="dxa"/>
            <w:tcBorders>
              <w:top w:val="single" w:sz="4" w:space="0" w:color="000000"/>
              <w:left w:val="single" w:sz="4" w:space="0" w:color="000000"/>
              <w:bottom w:val="single" w:sz="4" w:space="0" w:color="000000"/>
              <w:right w:val="single" w:sz="4" w:space="0" w:color="000000"/>
            </w:tcBorders>
            <w:vAlign w:val="center"/>
          </w:tcPr>
          <w:p w14:paraId="4DCC461E" w14:textId="77777777" w:rsidR="007961C8" w:rsidRDefault="00110E4F">
            <w:pPr>
              <w:widowControl w:val="0"/>
              <w:jc w:val="center"/>
              <w:rPr>
                <w:rFonts w:ascii="Times New Roman" w:hAnsi="Times New Roman"/>
              </w:rPr>
            </w:pPr>
            <w:r>
              <w:rPr>
                <w:rFonts w:ascii="Times New Roman" w:hAnsi="Times New Roman"/>
              </w:rPr>
              <w:t>Valeurs</w:t>
            </w:r>
          </w:p>
        </w:tc>
        <w:tc>
          <w:tcPr>
            <w:tcW w:w="1816" w:type="dxa"/>
            <w:tcBorders>
              <w:top w:val="single" w:sz="4" w:space="0" w:color="000000"/>
              <w:left w:val="single" w:sz="4" w:space="0" w:color="000000"/>
              <w:bottom w:val="single" w:sz="4" w:space="0" w:color="000000"/>
              <w:right w:val="single" w:sz="4" w:space="0" w:color="000000"/>
            </w:tcBorders>
            <w:vAlign w:val="center"/>
          </w:tcPr>
          <w:p w14:paraId="30AAC95C" w14:textId="77777777" w:rsidR="007961C8" w:rsidRDefault="00110E4F">
            <w:pPr>
              <w:widowControl w:val="0"/>
              <w:jc w:val="center"/>
              <w:rPr>
                <w:rFonts w:ascii="Times New Roman" w:hAnsi="Times New Roman"/>
              </w:rPr>
            </w:pPr>
            <w:r>
              <w:rPr>
                <w:rFonts w:ascii="Times New Roman" w:hAnsi="Times New Roman"/>
              </w:rPr>
              <w:t>Taux d’amortissement</w:t>
            </w:r>
          </w:p>
        </w:tc>
      </w:tr>
      <w:tr w:rsidR="007961C8" w14:paraId="4CD9E3B4" w14:textId="77777777">
        <w:tc>
          <w:tcPr>
            <w:tcW w:w="5913" w:type="dxa"/>
            <w:tcBorders>
              <w:top w:val="single" w:sz="4" w:space="0" w:color="000000"/>
              <w:left w:val="single" w:sz="4" w:space="0" w:color="000000"/>
              <w:bottom w:val="single" w:sz="4" w:space="0" w:color="000000"/>
              <w:right w:val="single" w:sz="4" w:space="0" w:color="000000"/>
            </w:tcBorders>
          </w:tcPr>
          <w:p w14:paraId="2C479A71" w14:textId="77777777" w:rsidR="007961C8" w:rsidRDefault="00110E4F">
            <w:pPr>
              <w:widowControl w:val="0"/>
              <w:jc w:val="both"/>
              <w:rPr>
                <w:rFonts w:ascii="Times New Roman" w:hAnsi="Times New Roman"/>
              </w:rPr>
            </w:pPr>
            <w:r>
              <w:rPr>
                <w:rFonts w:ascii="Times New Roman" w:hAnsi="Times New Roman"/>
              </w:rPr>
              <w:t>Logiciels</w:t>
            </w:r>
          </w:p>
        </w:tc>
        <w:tc>
          <w:tcPr>
            <w:tcW w:w="1559" w:type="dxa"/>
            <w:tcBorders>
              <w:top w:val="single" w:sz="4" w:space="0" w:color="000000"/>
              <w:left w:val="single" w:sz="4" w:space="0" w:color="000000"/>
              <w:bottom w:val="single" w:sz="4" w:space="0" w:color="000000"/>
              <w:right w:val="single" w:sz="4" w:space="0" w:color="000000"/>
            </w:tcBorders>
            <w:vAlign w:val="center"/>
          </w:tcPr>
          <w:p w14:paraId="51FCBC63" w14:textId="77777777" w:rsidR="007961C8" w:rsidRDefault="007961C8">
            <w:pPr>
              <w:widowControl w:val="0"/>
              <w:jc w:val="center"/>
              <w:rPr>
                <w:rFonts w:ascii="Times New Roman" w:hAnsi="Times New Roman"/>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67D40BE9" w14:textId="77777777" w:rsidR="007961C8" w:rsidRDefault="00110E4F">
            <w:pPr>
              <w:widowControl w:val="0"/>
              <w:jc w:val="center"/>
              <w:rPr>
                <w:rFonts w:ascii="Times New Roman" w:hAnsi="Times New Roman"/>
              </w:rPr>
            </w:pPr>
            <w:r>
              <w:rPr>
                <w:rFonts w:ascii="Times New Roman" w:hAnsi="Times New Roman"/>
              </w:rPr>
              <w:t>100 %</w:t>
            </w:r>
          </w:p>
        </w:tc>
      </w:tr>
    </w:tbl>
    <w:p w14:paraId="5E01461B" w14:textId="77777777" w:rsidR="007961C8" w:rsidRDefault="007961C8">
      <w:pPr>
        <w:jc w:val="both"/>
        <w:rPr>
          <w:rFonts w:ascii="Times New Roman" w:hAnsi="Times New Roman"/>
        </w:rPr>
      </w:pPr>
    </w:p>
    <w:p w14:paraId="71EB7237" w14:textId="77777777" w:rsidR="007961C8" w:rsidRDefault="00110E4F">
      <w:pPr>
        <w:jc w:val="both"/>
        <w:rPr>
          <w:rFonts w:ascii="Times New Roman" w:hAnsi="Times New Roman"/>
          <w:b/>
          <w:u w:val="single"/>
        </w:rPr>
      </w:pPr>
      <w:r>
        <w:rPr>
          <w:rFonts w:ascii="Times New Roman" w:hAnsi="Times New Roman"/>
          <w:b/>
          <w:u w:val="single"/>
        </w:rPr>
        <w:t>Evaluation des immobilisations corporelles</w:t>
      </w:r>
    </w:p>
    <w:p w14:paraId="7089A435" w14:textId="77777777" w:rsidR="007961C8" w:rsidRDefault="007961C8">
      <w:pPr>
        <w:jc w:val="both"/>
        <w:rPr>
          <w:rFonts w:ascii="Times New Roman" w:hAnsi="Times New Roman"/>
          <w:b/>
        </w:rPr>
      </w:pPr>
    </w:p>
    <w:p w14:paraId="6B6D8BBF" w14:textId="77777777" w:rsidR="007961C8" w:rsidRDefault="00110E4F">
      <w:pPr>
        <w:jc w:val="both"/>
        <w:rPr>
          <w:rFonts w:ascii="Times New Roman" w:hAnsi="Times New Roman"/>
        </w:rPr>
      </w:pPr>
      <w:r>
        <w:rPr>
          <w:rFonts w:ascii="Times New Roman" w:hAnsi="Times New Roman"/>
        </w:rPr>
        <w:t>Les immobilisations corporelles sont évaluées à leur coût d’acquisition ou de production, compte tenu des frais nécessaires à la mise en état d’utilisation de ces biens, et après déduction des rabais commerciaux, remises, escomptes de règlements obtenus.</w:t>
      </w:r>
    </w:p>
    <w:p w14:paraId="64972063" w14:textId="77777777" w:rsidR="007961C8" w:rsidRDefault="00110E4F">
      <w:pPr>
        <w:jc w:val="both"/>
        <w:rPr>
          <w:rFonts w:ascii="Times New Roman" w:hAnsi="Times New Roman"/>
        </w:rPr>
      </w:pPr>
      <w:r>
        <w:rPr>
          <w:rFonts w:ascii="Times New Roman" w:hAnsi="Times New Roman"/>
        </w:rPr>
        <w:t>Les amortissements pour dépréciation sont calculés suivant la valeur du bien en totalité au moment de l’achat.</w:t>
      </w:r>
    </w:p>
    <w:p w14:paraId="14C25580" w14:textId="77777777" w:rsidR="007961C8" w:rsidRDefault="007961C8">
      <w:pPr>
        <w:jc w:val="both"/>
        <w:rPr>
          <w:rFonts w:ascii="Times New Roman" w:hAnsi="Times New Roman"/>
        </w:rPr>
      </w:pPr>
    </w:p>
    <w:p w14:paraId="7E56D9AD" w14:textId="77777777" w:rsidR="007961C8" w:rsidRDefault="00110E4F">
      <w:pPr>
        <w:jc w:val="both"/>
        <w:rPr>
          <w:rFonts w:ascii="Times New Roman" w:hAnsi="Times New Roman"/>
          <w:b/>
          <w:u w:val="single"/>
        </w:rPr>
      </w:pPr>
      <w:r>
        <w:rPr>
          <w:rFonts w:ascii="Times New Roman" w:hAnsi="Times New Roman"/>
          <w:b/>
          <w:u w:val="single"/>
        </w:rPr>
        <w:t>Evaluation des amortissements</w:t>
      </w:r>
    </w:p>
    <w:p w14:paraId="64E9BB4E" w14:textId="77777777" w:rsidR="007961C8" w:rsidRDefault="007961C8">
      <w:pPr>
        <w:jc w:val="both"/>
        <w:rPr>
          <w:rFonts w:ascii="Times New Roman" w:hAnsi="Times New Roman"/>
          <w:b/>
        </w:rPr>
      </w:pPr>
    </w:p>
    <w:p w14:paraId="75C38A1B" w14:textId="77777777" w:rsidR="007961C8" w:rsidRDefault="00110E4F">
      <w:pPr>
        <w:jc w:val="both"/>
        <w:rPr>
          <w:rFonts w:ascii="Times New Roman" w:hAnsi="Times New Roman"/>
        </w:rPr>
      </w:pPr>
      <w:r>
        <w:rPr>
          <w:rFonts w:ascii="Times New Roman" w:hAnsi="Times New Roman"/>
        </w:rPr>
        <w:t>Les méthodes et les durées d’amortissements retenues ont été les suivantes :</w:t>
      </w:r>
    </w:p>
    <w:p w14:paraId="699627CA" w14:textId="77777777" w:rsidR="007961C8" w:rsidRDefault="00110E4F">
      <w:pPr>
        <w:jc w:val="both"/>
        <w:rPr>
          <w:rFonts w:ascii="Times New Roman" w:hAnsi="Times New Roman"/>
        </w:rPr>
      </w:pPr>
      <w:r>
        <w:rPr>
          <w:rFonts w:ascii="Times New Roman" w:hAnsi="Times New Roman"/>
        </w:rPr>
        <w:t>Les amortissements pour dépréciation sont calculés suivant la valeur du bien en totalité au moment de l’achat.</w:t>
      </w:r>
    </w:p>
    <w:p w14:paraId="4081657F" w14:textId="77777777" w:rsidR="007961C8" w:rsidRDefault="007961C8">
      <w:pPr>
        <w:jc w:val="both"/>
        <w:rPr>
          <w:rFonts w:ascii="Times New Roman" w:hAnsi="Times New Roman"/>
        </w:rPr>
      </w:pPr>
    </w:p>
    <w:p w14:paraId="3F1F8F4E" w14:textId="77777777" w:rsidR="007961C8" w:rsidRDefault="007961C8">
      <w:pPr>
        <w:jc w:val="center"/>
        <w:rPr>
          <w:rFonts w:ascii="Times New Roman" w:hAnsi="Times New Roman"/>
          <w:b/>
          <w:sz w:val="32"/>
          <w:szCs w:val="32"/>
        </w:rPr>
      </w:pPr>
    </w:p>
    <w:p w14:paraId="38C978D4" w14:textId="77777777" w:rsidR="007961C8" w:rsidRDefault="007961C8">
      <w:pPr>
        <w:jc w:val="center"/>
        <w:rPr>
          <w:rFonts w:ascii="Times New Roman" w:hAnsi="Times New Roman"/>
          <w:b/>
          <w:sz w:val="32"/>
          <w:szCs w:val="32"/>
        </w:rPr>
      </w:pPr>
    </w:p>
    <w:p w14:paraId="242D4086" w14:textId="77777777" w:rsidR="007961C8" w:rsidRDefault="007961C8">
      <w:pPr>
        <w:jc w:val="center"/>
        <w:rPr>
          <w:rFonts w:ascii="Times New Roman" w:hAnsi="Times New Roman"/>
          <w:b/>
          <w:sz w:val="32"/>
          <w:szCs w:val="32"/>
        </w:rPr>
      </w:pPr>
    </w:p>
    <w:p w14:paraId="7711108B" w14:textId="77777777" w:rsidR="007961C8" w:rsidRDefault="007961C8">
      <w:pPr>
        <w:jc w:val="center"/>
        <w:rPr>
          <w:rFonts w:ascii="Times New Roman" w:hAnsi="Times New Roman"/>
          <w:b/>
          <w:sz w:val="32"/>
          <w:szCs w:val="32"/>
        </w:rPr>
      </w:pPr>
    </w:p>
    <w:p w14:paraId="64B4A9B7" w14:textId="77777777" w:rsidR="007961C8" w:rsidRDefault="007961C8">
      <w:pPr>
        <w:jc w:val="center"/>
        <w:rPr>
          <w:rFonts w:ascii="Times New Roman" w:hAnsi="Times New Roman"/>
          <w:b/>
          <w:sz w:val="32"/>
          <w:szCs w:val="32"/>
        </w:rPr>
      </w:pPr>
    </w:p>
    <w:p w14:paraId="01DFD030" w14:textId="77777777" w:rsidR="007961C8" w:rsidRDefault="007961C8">
      <w:pPr>
        <w:jc w:val="center"/>
        <w:rPr>
          <w:rFonts w:ascii="Times New Roman" w:hAnsi="Times New Roman"/>
          <w:b/>
          <w:sz w:val="32"/>
          <w:szCs w:val="32"/>
        </w:rPr>
      </w:pPr>
    </w:p>
    <w:p w14:paraId="02427AD6" w14:textId="77777777" w:rsidR="007961C8" w:rsidRDefault="007961C8">
      <w:pPr>
        <w:jc w:val="center"/>
        <w:rPr>
          <w:rFonts w:ascii="Times New Roman" w:hAnsi="Times New Roman"/>
          <w:b/>
          <w:sz w:val="32"/>
          <w:szCs w:val="32"/>
        </w:rPr>
      </w:pPr>
    </w:p>
    <w:p w14:paraId="4B6F1C77" w14:textId="77777777" w:rsidR="007961C8" w:rsidRDefault="007961C8">
      <w:pPr>
        <w:jc w:val="center"/>
        <w:rPr>
          <w:rFonts w:ascii="Times New Roman" w:hAnsi="Times New Roman"/>
          <w:b/>
          <w:sz w:val="32"/>
          <w:szCs w:val="32"/>
        </w:rPr>
      </w:pPr>
    </w:p>
    <w:p w14:paraId="00A3DEF7" w14:textId="77777777" w:rsidR="007961C8" w:rsidRDefault="007961C8">
      <w:pPr>
        <w:jc w:val="center"/>
        <w:rPr>
          <w:rFonts w:ascii="Times New Roman" w:hAnsi="Times New Roman"/>
          <w:b/>
          <w:sz w:val="32"/>
          <w:szCs w:val="32"/>
        </w:rPr>
      </w:pPr>
    </w:p>
    <w:p w14:paraId="29AD5E7B" w14:textId="77777777" w:rsidR="007961C8" w:rsidRDefault="00110E4F">
      <w:pPr>
        <w:jc w:val="center"/>
        <w:rPr>
          <w:rFonts w:ascii="Times New Roman" w:hAnsi="Times New Roman"/>
          <w:b/>
          <w:sz w:val="32"/>
          <w:szCs w:val="32"/>
        </w:rPr>
      </w:pPr>
      <w:r>
        <w:rPr>
          <w:rFonts w:ascii="Times New Roman" w:hAnsi="Times New Roman"/>
          <w:b/>
          <w:sz w:val="32"/>
          <w:szCs w:val="32"/>
        </w:rPr>
        <w:t>ANNEXE</w:t>
      </w:r>
    </w:p>
    <w:p w14:paraId="7B0E69BA" w14:textId="77777777" w:rsidR="007961C8" w:rsidRDefault="007961C8">
      <w:pPr>
        <w:jc w:val="center"/>
        <w:rPr>
          <w:rFonts w:ascii="Times New Roman" w:hAnsi="Times New Roman"/>
        </w:rPr>
      </w:pPr>
    </w:p>
    <w:p w14:paraId="72FAF021" w14:textId="29F020F3" w:rsidR="007961C8" w:rsidRDefault="00110E4F">
      <w:pPr>
        <w:jc w:val="both"/>
        <w:rPr>
          <w:rFonts w:ascii="Times New Roman" w:hAnsi="Times New Roman"/>
          <w:b/>
        </w:rPr>
      </w:pPr>
      <w:r>
        <w:rPr>
          <w:rFonts w:ascii="Times New Roman" w:hAnsi="Times New Roman"/>
          <w:b/>
        </w:rPr>
        <w:t>Nom de l’organisation Syndicale - 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1FDB0545" w14:textId="77777777" w:rsidR="007961C8" w:rsidRDefault="007961C8">
      <w:pPr>
        <w:jc w:val="center"/>
        <w:rPr>
          <w:rFonts w:ascii="Times New Roman" w:hAnsi="Times New Roman"/>
        </w:rPr>
      </w:pPr>
    </w:p>
    <w:p w14:paraId="3065F578" w14:textId="77777777" w:rsidR="007961C8" w:rsidRDefault="007961C8">
      <w:pPr>
        <w:rPr>
          <w:rFonts w:ascii="Times New Roman" w:hAnsi="Times New Roman"/>
          <w:b/>
        </w:rPr>
      </w:pPr>
    </w:p>
    <w:p w14:paraId="5286C86C" w14:textId="77777777" w:rsidR="007961C8" w:rsidRDefault="007961C8">
      <w:pPr>
        <w:rPr>
          <w:rFonts w:ascii="Times New Roman" w:hAnsi="Times New Roman"/>
          <w:b/>
        </w:rPr>
      </w:pPr>
    </w:p>
    <w:p w14:paraId="17C3AA2F" w14:textId="77777777" w:rsidR="007961C8" w:rsidRDefault="00110E4F">
      <w:pPr>
        <w:jc w:val="both"/>
        <w:rPr>
          <w:rFonts w:ascii="Times New Roman" w:hAnsi="Times New Roman"/>
          <w:b/>
          <w:u w:val="single"/>
        </w:rPr>
      </w:pPr>
      <w:r>
        <w:rPr>
          <w:rFonts w:ascii="Times New Roman" w:hAnsi="Times New Roman"/>
          <w:b/>
          <w:u w:val="single"/>
        </w:rPr>
        <w:t>Evaluation des créances et des dettes</w:t>
      </w:r>
    </w:p>
    <w:p w14:paraId="48648379" w14:textId="77777777" w:rsidR="007961C8" w:rsidRDefault="007961C8">
      <w:pPr>
        <w:jc w:val="both"/>
        <w:rPr>
          <w:rFonts w:ascii="Times New Roman" w:hAnsi="Times New Roman"/>
          <w:b/>
        </w:rPr>
      </w:pPr>
    </w:p>
    <w:p w14:paraId="53148DDA" w14:textId="77777777" w:rsidR="007961C8" w:rsidRDefault="00110E4F">
      <w:pPr>
        <w:jc w:val="both"/>
        <w:rPr>
          <w:rFonts w:ascii="Times New Roman" w:hAnsi="Times New Roman"/>
        </w:rPr>
      </w:pPr>
      <w:r>
        <w:rPr>
          <w:rFonts w:ascii="Times New Roman" w:hAnsi="Times New Roman"/>
        </w:rPr>
        <w:t>Les créances et dettes ont été évaluées pour leur valeur nominale.</w:t>
      </w:r>
    </w:p>
    <w:p w14:paraId="5692B651" w14:textId="77777777" w:rsidR="007961C8" w:rsidRDefault="007961C8">
      <w:pPr>
        <w:jc w:val="both"/>
        <w:rPr>
          <w:rFonts w:ascii="Times New Roman" w:hAnsi="Times New Roman"/>
          <w:b/>
          <w:u w:val="single"/>
        </w:rPr>
      </w:pPr>
    </w:p>
    <w:p w14:paraId="55691E43" w14:textId="77777777" w:rsidR="007961C8" w:rsidRDefault="00110E4F">
      <w:pPr>
        <w:jc w:val="both"/>
        <w:rPr>
          <w:rFonts w:ascii="Times New Roman" w:hAnsi="Times New Roman"/>
          <w:b/>
          <w:u w:val="single"/>
        </w:rPr>
      </w:pPr>
      <w:r>
        <w:rPr>
          <w:rFonts w:ascii="Times New Roman" w:hAnsi="Times New Roman"/>
          <w:b/>
          <w:u w:val="single"/>
        </w:rPr>
        <w:t>Produits à recevoir</w:t>
      </w:r>
    </w:p>
    <w:p w14:paraId="3CBACC34" w14:textId="77777777" w:rsidR="007961C8" w:rsidRDefault="007961C8">
      <w:pPr>
        <w:jc w:val="both"/>
        <w:rPr>
          <w:rFonts w:ascii="Times New Roman" w:hAnsi="Times New Roman"/>
          <w:b/>
        </w:rPr>
      </w:pPr>
    </w:p>
    <w:tbl>
      <w:tblPr>
        <w:tblW w:w="9240" w:type="dxa"/>
        <w:tblInd w:w="60" w:type="dxa"/>
        <w:tblLayout w:type="fixed"/>
        <w:tblCellMar>
          <w:left w:w="70" w:type="dxa"/>
          <w:right w:w="70" w:type="dxa"/>
        </w:tblCellMar>
        <w:tblLook w:val="04A0" w:firstRow="1" w:lastRow="0" w:firstColumn="1" w:lastColumn="0" w:noHBand="0" w:noVBand="1"/>
      </w:tblPr>
      <w:tblGrid>
        <w:gridCol w:w="6079"/>
        <w:gridCol w:w="1641"/>
        <w:gridCol w:w="1520"/>
      </w:tblGrid>
      <w:tr w:rsidR="007961C8" w14:paraId="3BE29737"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6538B4E4" w14:textId="77777777" w:rsidR="007961C8" w:rsidRDefault="00110E4F">
            <w:pPr>
              <w:widowControl w:val="0"/>
              <w:rPr>
                <w:rFonts w:ascii="Times New Roman" w:hAnsi="Times New Roman"/>
                <w:b/>
                <w:bCs/>
                <w:sz w:val="20"/>
                <w:szCs w:val="20"/>
              </w:rPr>
            </w:pPr>
            <w:r>
              <w:rPr>
                <w:rFonts w:ascii="Times New Roman" w:hAnsi="Times New Roman"/>
                <w:b/>
                <w:bCs/>
                <w:sz w:val="20"/>
                <w:szCs w:val="20"/>
              </w:rPr>
              <w:t>Produits à recevoir inclus dans les postes suivants du bilan</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06C0A" w14:textId="5F43FB12"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2</w:t>
            </w:r>
          </w:p>
        </w:tc>
        <w:tc>
          <w:tcPr>
            <w:tcW w:w="1520" w:type="dxa"/>
            <w:tcBorders>
              <w:top w:val="single" w:sz="4" w:space="0" w:color="000000"/>
              <w:bottom w:val="single" w:sz="4" w:space="0" w:color="000000"/>
              <w:right w:val="single" w:sz="4" w:space="0" w:color="000000"/>
            </w:tcBorders>
            <w:shd w:val="clear" w:color="auto" w:fill="auto"/>
            <w:vAlign w:val="center"/>
          </w:tcPr>
          <w:p w14:paraId="18BD93FA" w14:textId="04209CE9"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1</w:t>
            </w:r>
          </w:p>
        </w:tc>
      </w:tr>
      <w:tr w:rsidR="007961C8" w14:paraId="27E4F7E6" w14:textId="77777777">
        <w:trPr>
          <w:trHeight w:val="240"/>
        </w:trPr>
        <w:tc>
          <w:tcPr>
            <w:tcW w:w="6079" w:type="dxa"/>
            <w:tcBorders>
              <w:left w:val="single" w:sz="4" w:space="0" w:color="000000"/>
            </w:tcBorders>
            <w:shd w:val="clear" w:color="auto" w:fill="auto"/>
            <w:vAlign w:val="bottom"/>
          </w:tcPr>
          <w:p w14:paraId="7ECFF810" w14:textId="77777777" w:rsidR="007961C8" w:rsidRDefault="00110E4F">
            <w:pPr>
              <w:widowControl w:val="0"/>
              <w:rPr>
                <w:rFonts w:ascii="Times New Roman" w:hAnsi="Times New Roman"/>
                <w:sz w:val="20"/>
                <w:szCs w:val="20"/>
              </w:rPr>
            </w:pPr>
            <w:r>
              <w:rPr>
                <w:rFonts w:ascii="Times New Roman" w:hAnsi="Times New Roman"/>
                <w:sz w:val="20"/>
                <w:szCs w:val="20"/>
              </w:rPr>
              <w:t>Autres créances</w:t>
            </w:r>
          </w:p>
        </w:tc>
        <w:tc>
          <w:tcPr>
            <w:tcW w:w="1641" w:type="dxa"/>
            <w:tcBorders>
              <w:left w:val="single" w:sz="4" w:space="0" w:color="000000"/>
              <w:right w:val="single" w:sz="4" w:space="0" w:color="000000"/>
            </w:tcBorders>
            <w:shd w:val="clear" w:color="auto" w:fill="auto"/>
            <w:vAlign w:val="bottom"/>
          </w:tcPr>
          <w:p w14:paraId="0B6C6AE9"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594E321A" w14:textId="77777777" w:rsidR="007961C8" w:rsidRDefault="007961C8">
            <w:pPr>
              <w:widowControl w:val="0"/>
              <w:jc w:val="right"/>
              <w:rPr>
                <w:rFonts w:ascii="Times New Roman" w:hAnsi="Times New Roman"/>
                <w:sz w:val="20"/>
                <w:szCs w:val="20"/>
              </w:rPr>
            </w:pPr>
          </w:p>
        </w:tc>
      </w:tr>
      <w:tr w:rsidR="007961C8" w14:paraId="7E372F3F"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1606EDFA"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TOTAL GENERAL</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44DF" w14:textId="77777777" w:rsidR="007961C8" w:rsidRDefault="007961C8">
            <w:pPr>
              <w:widowControl w:val="0"/>
              <w:jc w:val="right"/>
              <w:rPr>
                <w:rFonts w:ascii="Times New Roman" w:hAnsi="Times New Roman"/>
                <w:b/>
                <w:bCs/>
                <w:sz w:val="20"/>
                <w:szCs w:val="20"/>
              </w:rPr>
            </w:pPr>
          </w:p>
        </w:tc>
        <w:tc>
          <w:tcPr>
            <w:tcW w:w="1520" w:type="dxa"/>
            <w:tcBorders>
              <w:top w:val="single" w:sz="4" w:space="0" w:color="000000"/>
              <w:bottom w:val="single" w:sz="4" w:space="0" w:color="000000"/>
              <w:right w:val="single" w:sz="4" w:space="0" w:color="000000"/>
            </w:tcBorders>
            <w:shd w:val="clear" w:color="auto" w:fill="auto"/>
            <w:vAlign w:val="center"/>
          </w:tcPr>
          <w:p w14:paraId="2A32E991" w14:textId="77777777" w:rsidR="007961C8" w:rsidRDefault="007961C8">
            <w:pPr>
              <w:widowControl w:val="0"/>
              <w:jc w:val="right"/>
              <w:rPr>
                <w:rFonts w:ascii="Times New Roman" w:hAnsi="Times New Roman"/>
                <w:b/>
                <w:bCs/>
                <w:sz w:val="20"/>
                <w:szCs w:val="20"/>
              </w:rPr>
            </w:pPr>
          </w:p>
        </w:tc>
      </w:tr>
    </w:tbl>
    <w:p w14:paraId="261C8058" w14:textId="77777777" w:rsidR="007961C8" w:rsidRDefault="007961C8">
      <w:pPr>
        <w:jc w:val="both"/>
        <w:rPr>
          <w:rFonts w:ascii="Times New Roman" w:hAnsi="Times New Roman"/>
        </w:rPr>
      </w:pPr>
    </w:p>
    <w:p w14:paraId="2E747E92" w14:textId="77777777" w:rsidR="007961C8" w:rsidRDefault="007961C8">
      <w:pPr>
        <w:jc w:val="both"/>
        <w:rPr>
          <w:rFonts w:ascii="Times New Roman" w:hAnsi="Times New Roman"/>
        </w:rPr>
      </w:pPr>
    </w:p>
    <w:p w14:paraId="46286F45" w14:textId="77777777" w:rsidR="007961C8" w:rsidRDefault="00110E4F">
      <w:pPr>
        <w:jc w:val="both"/>
        <w:rPr>
          <w:rFonts w:ascii="Times New Roman" w:hAnsi="Times New Roman"/>
          <w:b/>
          <w:color w:val="3333FF"/>
          <w:u w:val="single"/>
        </w:rPr>
      </w:pPr>
      <w:r>
        <w:rPr>
          <w:rFonts w:ascii="Times New Roman" w:hAnsi="Times New Roman"/>
          <w:b/>
          <w:u w:val="single"/>
        </w:rPr>
        <w:t>Charges à payer</w:t>
      </w:r>
    </w:p>
    <w:p w14:paraId="184187CE" w14:textId="77777777" w:rsidR="007961C8" w:rsidRDefault="007961C8">
      <w:pPr>
        <w:jc w:val="both"/>
        <w:rPr>
          <w:rFonts w:ascii="Times New Roman" w:hAnsi="Times New Roman"/>
        </w:rPr>
      </w:pPr>
    </w:p>
    <w:tbl>
      <w:tblPr>
        <w:tblW w:w="9240" w:type="dxa"/>
        <w:tblInd w:w="60" w:type="dxa"/>
        <w:tblLayout w:type="fixed"/>
        <w:tblCellMar>
          <w:left w:w="70" w:type="dxa"/>
          <w:right w:w="70" w:type="dxa"/>
        </w:tblCellMar>
        <w:tblLook w:val="04A0" w:firstRow="1" w:lastRow="0" w:firstColumn="1" w:lastColumn="0" w:noHBand="0" w:noVBand="1"/>
      </w:tblPr>
      <w:tblGrid>
        <w:gridCol w:w="6079"/>
        <w:gridCol w:w="1641"/>
        <w:gridCol w:w="1520"/>
      </w:tblGrid>
      <w:tr w:rsidR="007961C8" w14:paraId="538F164A"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2503A63B" w14:textId="77777777" w:rsidR="007961C8" w:rsidRDefault="00110E4F">
            <w:pPr>
              <w:widowControl w:val="0"/>
              <w:rPr>
                <w:rFonts w:ascii="Times New Roman" w:hAnsi="Times New Roman"/>
                <w:b/>
                <w:bCs/>
                <w:sz w:val="20"/>
                <w:szCs w:val="20"/>
              </w:rPr>
            </w:pPr>
            <w:r>
              <w:rPr>
                <w:rFonts w:ascii="Times New Roman" w:hAnsi="Times New Roman"/>
                <w:b/>
                <w:bCs/>
                <w:sz w:val="20"/>
                <w:szCs w:val="20"/>
              </w:rPr>
              <w:t>Charges à payer incluses dans les postes suivants du bilan</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E859" w14:textId="3F53B30F"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2</w:t>
            </w:r>
          </w:p>
        </w:tc>
        <w:tc>
          <w:tcPr>
            <w:tcW w:w="1520" w:type="dxa"/>
            <w:tcBorders>
              <w:top w:val="single" w:sz="4" w:space="0" w:color="000000"/>
              <w:bottom w:val="single" w:sz="4" w:space="0" w:color="000000"/>
              <w:right w:val="single" w:sz="4" w:space="0" w:color="000000"/>
            </w:tcBorders>
            <w:shd w:val="clear" w:color="auto" w:fill="auto"/>
            <w:vAlign w:val="center"/>
          </w:tcPr>
          <w:p w14:paraId="423A59AD" w14:textId="3C5C9D3F"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1</w:t>
            </w:r>
          </w:p>
        </w:tc>
      </w:tr>
      <w:tr w:rsidR="007961C8" w14:paraId="5D1126D1" w14:textId="77777777">
        <w:trPr>
          <w:trHeight w:val="240"/>
        </w:trPr>
        <w:tc>
          <w:tcPr>
            <w:tcW w:w="6079" w:type="dxa"/>
            <w:tcBorders>
              <w:left w:val="single" w:sz="4" w:space="0" w:color="000000"/>
            </w:tcBorders>
            <w:shd w:val="clear" w:color="auto" w:fill="auto"/>
            <w:vAlign w:val="bottom"/>
          </w:tcPr>
          <w:p w14:paraId="335709EC" w14:textId="77777777" w:rsidR="007961C8" w:rsidRDefault="00110E4F">
            <w:pPr>
              <w:widowControl w:val="0"/>
              <w:rPr>
                <w:rFonts w:ascii="Times New Roman" w:hAnsi="Times New Roman"/>
                <w:sz w:val="20"/>
                <w:szCs w:val="20"/>
              </w:rPr>
            </w:pPr>
            <w:r>
              <w:rPr>
                <w:rFonts w:ascii="Times New Roman" w:hAnsi="Times New Roman"/>
                <w:sz w:val="20"/>
                <w:szCs w:val="20"/>
              </w:rPr>
              <w:t>Dettes fournisseurs et comptes rattachés</w:t>
            </w:r>
          </w:p>
        </w:tc>
        <w:tc>
          <w:tcPr>
            <w:tcW w:w="1641" w:type="dxa"/>
            <w:tcBorders>
              <w:left w:val="single" w:sz="4" w:space="0" w:color="000000"/>
              <w:right w:val="single" w:sz="4" w:space="0" w:color="000000"/>
            </w:tcBorders>
            <w:shd w:val="clear" w:color="auto" w:fill="auto"/>
            <w:vAlign w:val="bottom"/>
          </w:tcPr>
          <w:p w14:paraId="2D2471EF"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6A33B770" w14:textId="77777777" w:rsidR="007961C8" w:rsidRDefault="007961C8">
            <w:pPr>
              <w:widowControl w:val="0"/>
              <w:jc w:val="right"/>
              <w:rPr>
                <w:rFonts w:ascii="Times New Roman" w:hAnsi="Times New Roman"/>
                <w:sz w:val="20"/>
                <w:szCs w:val="20"/>
              </w:rPr>
            </w:pPr>
          </w:p>
        </w:tc>
      </w:tr>
      <w:tr w:rsidR="007961C8" w14:paraId="5079EC8A" w14:textId="77777777">
        <w:trPr>
          <w:trHeight w:val="240"/>
        </w:trPr>
        <w:tc>
          <w:tcPr>
            <w:tcW w:w="6079" w:type="dxa"/>
            <w:tcBorders>
              <w:left w:val="single" w:sz="4" w:space="0" w:color="000000"/>
            </w:tcBorders>
            <w:shd w:val="clear" w:color="auto" w:fill="auto"/>
            <w:vAlign w:val="bottom"/>
          </w:tcPr>
          <w:p w14:paraId="760B05AD" w14:textId="77777777" w:rsidR="007961C8" w:rsidRDefault="00110E4F">
            <w:pPr>
              <w:widowControl w:val="0"/>
              <w:rPr>
                <w:rFonts w:ascii="Times New Roman" w:hAnsi="Times New Roman"/>
                <w:sz w:val="20"/>
                <w:szCs w:val="20"/>
              </w:rPr>
            </w:pPr>
            <w:r>
              <w:rPr>
                <w:rFonts w:ascii="Times New Roman" w:hAnsi="Times New Roman"/>
                <w:sz w:val="20"/>
                <w:szCs w:val="20"/>
              </w:rPr>
              <w:t>Dettes fiscales et sociales</w:t>
            </w:r>
          </w:p>
        </w:tc>
        <w:tc>
          <w:tcPr>
            <w:tcW w:w="1641" w:type="dxa"/>
            <w:tcBorders>
              <w:left w:val="single" w:sz="4" w:space="0" w:color="000000"/>
              <w:right w:val="single" w:sz="4" w:space="0" w:color="000000"/>
            </w:tcBorders>
            <w:shd w:val="clear" w:color="auto" w:fill="auto"/>
            <w:vAlign w:val="bottom"/>
          </w:tcPr>
          <w:p w14:paraId="1FE5B150"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49D02074" w14:textId="77777777" w:rsidR="007961C8" w:rsidRDefault="007961C8">
            <w:pPr>
              <w:widowControl w:val="0"/>
              <w:jc w:val="right"/>
              <w:rPr>
                <w:rFonts w:ascii="Times New Roman" w:hAnsi="Times New Roman"/>
                <w:sz w:val="20"/>
                <w:szCs w:val="20"/>
              </w:rPr>
            </w:pPr>
          </w:p>
        </w:tc>
      </w:tr>
      <w:tr w:rsidR="007961C8" w14:paraId="19128FE8" w14:textId="77777777">
        <w:trPr>
          <w:trHeight w:val="240"/>
        </w:trPr>
        <w:tc>
          <w:tcPr>
            <w:tcW w:w="6079" w:type="dxa"/>
            <w:tcBorders>
              <w:left w:val="single" w:sz="4" w:space="0" w:color="000000"/>
            </w:tcBorders>
            <w:shd w:val="clear" w:color="auto" w:fill="auto"/>
            <w:vAlign w:val="bottom"/>
          </w:tcPr>
          <w:p w14:paraId="70744146" w14:textId="77777777" w:rsidR="007961C8" w:rsidRDefault="00110E4F">
            <w:pPr>
              <w:widowControl w:val="0"/>
              <w:rPr>
                <w:rFonts w:ascii="Times New Roman" w:hAnsi="Times New Roman"/>
                <w:sz w:val="20"/>
                <w:szCs w:val="20"/>
              </w:rPr>
            </w:pPr>
            <w:r>
              <w:rPr>
                <w:rFonts w:ascii="Times New Roman" w:hAnsi="Times New Roman"/>
                <w:sz w:val="20"/>
                <w:szCs w:val="20"/>
              </w:rPr>
              <w:t>Autres dettes</w:t>
            </w:r>
          </w:p>
        </w:tc>
        <w:tc>
          <w:tcPr>
            <w:tcW w:w="1641" w:type="dxa"/>
            <w:tcBorders>
              <w:left w:val="single" w:sz="4" w:space="0" w:color="000000"/>
              <w:right w:val="single" w:sz="4" w:space="0" w:color="000000"/>
            </w:tcBorders>
            <w:shd w:val="clear" w:color="auto" w:fill="auto"/>
            <w:vAlign w:val="bottom"/>
          </w:tcPr>
          <w:p w14:paraId="36F8FDC9"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092CDC78" w14:textId="77777777" w:rsidR="007961C8" w:rsidRDefault="007961C8">
            <w:pPr>
              <w:widowControl w:val="0"/>
              <w:jc w:val="right"/>
              <w:rPr>
                <w:rFonts w:ascii="Times New Roman" w:hAnsi="Times New Roman"/>
                <w:sz w:val="20"/>
                <w:szCs w:val="20"/>
              </w:rPr>
            </w:pPr>
          </w:p>
        </w:tc>
      </w:tr>
      <w:tr w:rsidR="007961C8" w14:paraId="548BCC69"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7827867A"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TOTAL GENERAL</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EF64D" w14:textId="77777777" w:rsidR="007961C8" w:rsidRDefault="007961C8">
            <w:pPr>
              <w:widowControl w:val="0"/>
              <w:jc w:val="right"/>
              <w:rPr>
                <w:rFonts w:ascii="Times New Roman" w:hAnsi="Times New Roman"/>
                <w:b/>
                <w:bCs/>
                <w:sz w:val="20"/>
                <w:szCs w:val="20"/>
              </w:rPr>
            </w:pPr>
          </w:p>
        </w:tc>
        <w:tc>
          <w:tcPr>
            <w:tcW w:w="1520" w:type="dxa"/>
            <w:tcBorders>
              <w:top w:val="single" w:sz="4" w:space="0" w:color="000000"/>
              <w:bottom w:val="single" w:sz="4" w:space="0" w:color="000000"/>
              <w:right w:val="single" w:sz="4" w:space="0" w:color="000000"/>
            </w:tcBorders>
            <w:shd w:val="clear" w:color="auto" w:fill="auto"/>
            <w:vAlign w:val="center"/>
          </w:tcPr>
          <w:p w14:paraId="191BA4BE" w14:textId="77777777" w:rsidR="007961C8" w:rsidRDefault="007961C8">
            <w:pPr>
              <w:widowControl w:val="0"/>
              <w:jc w:val="right"/>
              <w:rPr>
                <w:rFonts w:ascii="Times New Roman" w:hAnsi="Times New Roman"/>
                <w:b/>
                <w:bCs/>
                <w:sz w:val="20"/>
                <w:szCs w:val="20"/>
              </w:rPr>
            </w:pPr>
          </w:p>
        </w:tc>
      </w:tr>
    </w:tbl>
    <w:p w14:paraId="122DCB9D" w14:textId="77777777" w:rsidR="007961C8" w:rsidRDefault="007961C8">
      <w:pPr>
        <w:jc w:val="both"/>
        <w:rPr>
          <w:rFonts w:ascii="Times New Roman" w:hAnsi="Times New Roman"/>
        </w:rPr>
      </w:pPr>
    </w:p>
    <w:p w14:paraId="01E8F5FE" w14:textId="77777777" w:rsidR="007961C8" w:rsidRDefault="00110E4F">
      <w:pPr>
        <w:jc w:val="both"/>
        <w:rPr>
          <w:rFonts w:ascii="Times New Roman" w:hAnsi="Times New Roman"/>
          <w:b/>
          <w:u w:val="single"/>
        </w:rPr>
      </w:pPr>
      <w:r>
        <w:rPr>
          <w:rFonts w:ascii="Times New Roman" w:hAnsi="Times New Roman"/>
          <w:b/>
          <w:u w:val="single"/>
        </w:rPr>
        <w:t>Charges et produits constatés d’avance</w:t>
      </w:r>
    </w:p>
    <w:p w14:paraId="6131CE57" w14:textId="77777777" w:rsidR="007961C8" w:rsidRDefault="007961C8">
      <w:pPr>
        <w:jc w:val="both"/>
        <w:rPr>
          <w:rFonts w:ascii="Times New Roman" w:hAnsi="Times New Roman"/>
          <w:b/>
        </w:rPr>
      </w:pPr>
    </w:p>
    <w:tbl>
      <w:tblPr>
        <w:tblW w:w="9240" w:type="dxa"/>
        <w:tblInd w:w="60" w:type="dxa"/>
        <w:tblLayout w:type="fixed"/>
        <w:tblCellMar>
          <w:left w:w="70" w:type="dxa"/>
          <w:right w:w="70" w:type="dxa"/>
        </w:tblCellMar>
        <w:tblLook w:val="04A0" w:firstRow="1" w:lastRow="0" w:firstColumn="1" w:lastColumn="0" w:noHBand="0" w:noVBand="1"/>
      </w:tblPr>
      <w:tblGrid>
        <w:gridCol w:w="6079"/>
        <w:gridCol w:w="1641"/>
        <w:gridCol w:w="1520"/>
      </w:tblGrid>
      <w:tr w:rsidR="007961C8" w14:paraId="06FBDB1E"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4EC5BADF" w14:textId="77777777" w:rsidR="007961C8" w:rsidRDefault="00110E4F">
            <w:pPr>
              <w:widowControl w:val="0"/>
              <w:rPr>
                <w:rFonts w:ascii="Times New Roman" w:hAnsi="Times New Roman"/>
                <w:b/>
                <w:bCs/>
                <w:sz w:val="20"/>
                <w:szCs w:val="20"/>
              </w:rPr>
            </w:pPr>
            <w:r>
              <w:rPr>
                <w:rFonts w:ascii="Times New Roman" w:hAnsi="Times New Roman"/>
                <w:b/>
                <w:bCs/>
                <w:sz w:val="20"/>
                <w:szCs w:val="20"/>
              </w:rPr>
              <w:t>Charges et produits constatés d'avance</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D0A3" w14:textId="29E08C9B"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2</w:t>
            </w:r>
          </w:p>
        </w:tc>
        <w:tc>
          <w:tcPr>
            <w:tcW w:w="1520" w:type="dxa"/>
            <w:tcBorders>
              <w:top w:val="single" w:sz="4" w:space="0" w:color="000000"/>
              <w:bottom w:val="single" w:sz="4" w:space="0" w:color="000000"/>
              <w:right w:val="single" w:sz="4" w:space="0" w:color="000000"/>
            </w:tcBorders>
            <w:shd w:val="clear" w:color="auto" w:fill="auto"/>
            <w:vAlign w:val="center"/>
          </w:tcPr>
          <w:p w14:paraId="71B6A599" w14:textId="6AE7607B" w:rsidR="007961C8" w:rsidRDefault="00110E4F">
            <w:pPr>
              <w:widowControl w:val="0"/>
              <w:jc w:val="center"/>
              <w:rPr>
                <w:rFonts w:ascii="Times New Roman" w:hAnsi="Times New Roman"/>
                <w:b/>
                <w:bCs/>
                <w:sz w:val="20"/>
                <w:szCs w:val="20"/>
              </w:rPr>
            </w:pPr>
            <w:r>
              <w:rPr>
                <w:rFonts w:ascii="Times New Roman" w:hAnsi="Times New Roman"/>
                <w:b/>
                <w:bCs/>
                <w:sz w:val="20"/>
                <w:szCs w:val="20"/>
              </w:rPr>
              <w:t>31/12/202</w:t>
            </w:r>
            <w:r w:rsidR="006E1B0C">
              <w:rPr>
                <w:rFonts w:ascii="Times New Roman" w:hAnsi="Times New Roman"/>
                <w:b/>
                <w:bCs/>
                <w:sz w:val="20"/>
                <w:szCs w:val="20"/>
              </w:rPr>
              <w:t>1</w:t>
            </w:r>
          </w:p>
        </w:tc>
      </w:tr>
      <w:tr w:rsidR="007961C8" w14:paraId="02077720" w14:textId="77777777">
        <w:trPr>
          <w:trHeight w:val="240"/>
        </w:trPr>
        <w:tc>
          <w:tcPr>
            <w:tcW w:w="6079" w:type="dxa"/>
            <w:tcBorders>
              <w:left w:val="single" w:sz="4" w:space="0" w:color="000000"/>
            </w:tcBorders>
            <w:shd w:val="clear" w:color="auto" w:fill="auto"/>
            <w:vAlign w:val="bottom"/>
          </w:tcPr>
          <w:p w14:paraId="0711BD2F" w14:textId="7FD3BD95" w:rsidR="007961C8" w:rsidRDefault="00110E4F">
            <w:pPr>
              <w:widowControl w:val="0"/>
              <w:rPr>
                <w:rFonts w:ascii="Times New Roman" w:hAnsi="Times New Roman"/>
                <w:sz w:val="20"/>
                <w:szCs w:val="20"/>
              </w:rPr>
            </w:pPr>
            <w:r>
              <w:rPr>
                <w:rFonts w:ascii="Times New Roman" w:hAnsi="Times New Roman"/>
                <w:sz w:val="20"/>
                <w:szCs w:val="20"/>
              </w:rPr>
              <w:t>Charges constatées d'avance à la confédération sur l’exercice 202</w:t>
            </w:r>
            <w:r w:rsidR="006E1B0C">
              <w:rPr>
                <w:rFonts w:ascii="Times New Roman" w:hAnsi="Times New Roman"/>
                <w:sz w:val="20"/>
                <w:szCs w:val="20"/>
              </w:rPr>
              <w:t>2</w:t>
            </w:r>
          </w:p>
        </w:tc>
        <w:tc>
          <w:tcPr>
            <w:tcW w:w="1641" w:type="dxa"/>
            <w:tcBorders>
              <w:left w:val="single" w:sz="4" w:space="0" w:color="000000"/>
              <w:right w:val="single" w:sz="4" w:space="0" w:color="000000"/>
            </w:tcBorders>
            <w:shd w:val="clear" w:color="auto" w:fill="auto"/>
            <w:vAlign w:val="bottom"/>
          </w:tcPr>
          <w:p w14:paraId="4E9358CA" w14:textId="0166CED9" w:rsidR="007961C8" w:rsidRDefault="000F5F69">
            <w:pPr>
              <w:widowControl w:val="0"/>
              <w:jc w:val="right"/>
              <w:rPr>
                <w:rFonts w:ascii="Times New Roman" w:hAnsi="Times New Roman"/>
                <w:sz w:val="20"/>
                <w:szCs w:val="20"/>
              </w:rPr>
            </w:pPr>
            <w:r>
              <w:rPr>
                <w:rFonts w:ascii="Times New Roman" w:hAnsi="Times New Roman"/>
                <w:sz w:val="20"/>
                <w:szCs w:val="20"/>
              </w:rPr>
              <w:t>8041</w:t>
            </w:r>
          </w:p>
        </w:tc>
        <w:tc>
          <w:tcPr>
            <w:tcW w:w="1520" w:type="dxa"/>
            <w:tcBorders>
              <w:right w:val="single" w:sz="4" w:space="0" w:color="000000"/>
            </w:tcBorders>
            <w:shd w:val="clear" w:color="auto" w:fill="auto"/>
            <w:vAlign w:val="bottom"/>
          </w:tcPr>
          <w:p w14:paraId="05C21760" w14:textId="502C7668" w:rsidR="007961C8" w:rsidRDefault="006E1B0C">
            <w:pPr>
              <w:widowControl w:val="0"/>
              <w:jc w:val="right"/>
              <w:rPr>
                <w:rFonts w:ascii="Times New Roman" w:hAnsi="Times New Roman"/>
                <w:sz w:val="20"/>
                <w:szCs w:val="20"/>
              </w:rPr>
            </w:pPr>
            <w:r>
              <w:rPr>
                <w:rFonts w:ascii="Times New Roman" w:hAnsi="Times New Roman"/>
                <w:sz w:val="20"/>
                <w:szCs w:val="20"/>
              </w:rPr>
              <w:t>9225</w:t>
            </w:r>
          </w:p>
        </w:tc>
      </w:tr>
      <w:tr w:rsidR="007961C8" w14:paraId="11192ED5" w14:textId="77777777">
        <w:trPr>
          <w:trHeight w:val="240"/>
        </w:trPr>
        <w:tc>
          <w:tcPr>
            <w:tcW w:w="6079" w:type="dxa"/>
            <w:tcBorders>
              <w:left w:val="single" w:sz="4" w:space="0" w:color="000000"/>
            </w:tcBorders>
            <w:shd w:val="clear" w:color="auto" w:fill="auto"/>
            <w:vAlign w:val="bottom"/>
          </w:tcPr>
          <w:p w14:paraId="7371B168"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   Charges d'exploitation</w:t>
            </w:r>
          </w:p>
        </w:tc>
        <w:tc>
          <w:tcPr>
            <w:tcW w:w="1641" w:type="dxa"/>
            <w:tcBorders>
              <w:left w:val="single" w:sz="4" w:space="0" w:color="000000"/>
              <w:right w:val="single" w:sz="4" w:space="0" w:color="000000"/>
            </w:tcBorders>
            <w:shd w:val="clear" w:color="auto" w:fill="auto"/>
            <w:vAlign w:val="bottom"/>
          </w:tcPr>
          <w:p w14:paraId="6BAFD81E"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5402F90C" w14:textId="77777777" w:rsidR="007961C8" w:rsidRDefault="007961C8">
            <w:pPr>
              <w:widowControl w:val="0"/>
              <w:jc w:val="right"/>
              <w:rPr>
                <w:rFonts w:ascii="Times New Roman" w:hAnsi="Times New Roman"/>
                <w:sz w:val="20"/>
                <w:szCs w:val="20"/>
              </w:rPr>
            </w:pPr>
          </w:p>
        </w:tc>
      </w:tr>
      <w:tr w:rsidR="007961C8" w14:paraId="40417329"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0E266352"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TOTAL GENERAL</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CEE45" w14:textId="77777777" w:rsidR="007961C8" w:rsidRDefault="007961C8">
            <w:pPr>
              <w:widowControl w:val="0"/>
              <w:jc w:val="right"/>
              <w:rPr>
                <w:rFonts w:ascii="Times New Roman" w:hAnsi="Times New Roman"/>
                <w:b/>
                <w:bCs/>
                <w:sz w:val="20"/>
                <w:szCs w:val="20"/>
              </w:rPr>
            </w:pPr>
          </w:p>
        </w:tc>
        <w:tc>
          <w:tcPr>
            <w:tcW w:w="1520" w:type="dxa"/>
            <w:tcBorders>
              <w:top w:val="single" w:sz="4" w:space="0" w:color="000000"/>
              <w:bottom w:val="single" w:sz="4" w:space="0" w:color="000000"/>
              <w:right w:val="single" w:sz="4" w:space="0" w:color="000000"/>
            </w:tcBorders>
            <w:shd w:val="clear" w:color="auto" w:fill="auto"/>
            <w:vAlign w:val="bottom"/>
          </w:tcPr>
          <w:p w14:paraId="780DB0B8" w14:textId="77777777" w:rsidR="007961C8" w:rsidRDefault="007961C8">
            <w:pPr>
              <w:widowControl w:val="0"/>
              <w:jc w:val="right"/>
              <w:rPr>
                <w:rFonts w:ascii="Times New Roman" w:hAnsi="Times New Roman"/>
                <w:b/>
                <w:bCs/>
                <w:sz w:val="20"/>
                <w:szCs w:val="20"/>
              </w:rPr>
            </w:pPr>
          </w:p>
        </w:tc>
      </w:tr>
      <w:tr w:rsidR="007961C8" w14:paraId="7F241578" w14:textId="77777777">
        <w:trPr>
          <w:trHeight w:val="240"/>
        </w:trPr>
        <w:tc>
          <w:tcPr>
            <w:tcW w:w="6079" w:type="dxa"/>
            <w:tcBorders>
              <w:left w:val="single" w:sz="4" w:space="0" w:color="000000"/>
            </w:tcBorders>
            <w:shd w:val="clear" w:color="auto" w:fill="auto"/>
            <w:vAlign w:val="bottom"/>
          </w:tcPr>
          <w:p w14:paraId="29EBD086" w14:textId="77777777" w:rsidR="007961C8" w:rsidRDefault="00110E4F">
            <w:pPr>
              <w:widowControl w:val="0"/>
              <w:rPr>
                <w:rFonts w:ascii="Times New Roman" w:hAnsi="Times New Roman"/>
                <w:b/>
                <w:sz w:val="20"/>
                <w:szCs w:val="20"/>
              </w:rPr>
            </w:pPr>
            <w:r>
              <w:rPr>
                <w:rFonts w:ascii="Times New Roman" w:hAnsi="Times New Roman"/>
                <w:b/>
                <w:sz w:val="20"/>
                <w:szCs w:val="20"/>
              </w:rPr>
              <w:t>Produits constatés d'avance</w:t>
            </w:r>
          </w:p>
        </w:tc>
        <w:tc>
          <w:tcPr>
            <w:tcW w:w="1641" w:type="dxa"/>
            <w:tcBorders>
              <w:left w:val="single" w:sz="4" w:space="0" w:color="000000"/>
              <w:right w:val="single" w:sz="4" w:space="0" w:color="000000"/>
            </w:tcBorders>
            <w:shd w:val="clear" w:color="auto" w:fill="auto"/>
            <w:vAlign w:val="bottom"/>
          </w:tcPr>
          <w:p w14:paraId="56AB7C58"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0BCE29BE" w14:textId="77777777" w:rsidR="007961C8" w:rsidRDefault="007961C8">
            <w:pPr>
              <w:widowControl w:val="0"/>
              <w:jc w:val="right"/>
              <w:rPr>
                <w:rFonts w:ascii="Times New Roman" w:hAnsi="Times New Roman"/>
                <w:sz w:val="20"/>
                <w:szCs w:val="20"/>
              </w:rPr>
            </w:pPr>
          </w:p>
        </w:tc>
      </w:tr>
      <w:tr w:rsidR="007961C8" w14:paraId="2D6418A6" w14:textId="77777777">
        <w:trPr>
          <w:trHeight w:val="240"/>
        </w:trPr>
        <w:tc>
          <w:tcPr>
            <w:tcW w:w="6079" w:type="dxa"/>
            <w:tcBorders>
              <w:left w:val="single" w:sz="4" w:space="0" w:color="000000"/>
            </w:tcBorders>
            <w:shd w:val="clear" w:color="auto" w:fill="auto"/>
            <w:vAlign w:val="bottom"/>
          </w:tcPr>
          <w:p w14:paraId="26588652" w14:textId="77777777" w:rsidR="007961C8" w:rsidRDefault="00110E4F">
            <w:pPr>
              <w:widowControl w:val="0"/>
              <w:rPr>
                <w:rFonts w:ascii="Times New Roman" w:hAnsi="Times New Roman"/>
                <w:sz w:val="20"/>
                <w:szCs w:val="20"/>
              </w:rPr>
            </w:pPr>
            <w:r>
              <w:rPr>
                <w:rFonts w:ascii="Times New Roman" w:hAnsi="Times New Roman"/>
                <w:sz w:val="20"/>
                <w:szCs w:val="20"/>
              </w:rPr>
              <w:t xml:space="preserve">   Produits d'exploitation</w:t>
            </w:r>
          </w:p>
        </w:tc>
        <w:tc>
          <w:tcPr>
            <w:tcW w:w="1641" w:type="dxa"/>
            <w:tcBorders>
              <w:left w:val="single" w:sz="4" w:space="0" w:color="000000"/>
              <w:right w:val="single" w:sz="4" w:space="0" w:color="000000"/>
            </w:tcBorders>
            <w:shd w:val="clear" w:color="auto" w:fill="auto"/>
            <w:vAlign w:val="bottom"/>
          </w:tcPr>
          <w:p w14:paraId="2D25B6A8" w14:textId="77777777" w:rsidR="007961C8" w:rsidRDefault="007961C8">
            <w:pPr>
              <w:widowControl w:val="0"/>
              <w:jc w:val="right"/>
              <w:rPr>
                <w:rFonts w:ascii="Times New Roman" w:hAnsi="Times New Roman"/>
                <w:sz w:val="20"/>
                <w:szCs w:val="20"/>
              </w:rPr>
            </w:pPr>
          </w:p>
        </w:tc>
        <w:tc>
          <w:tcPr>
            <w:tcW w:w="1520" w:type="dxa"/>
            <w:tcBorders>
              <w:right w:val="single" w:sz="4" w:space="0" w:color="000000"/>
            </w:tcBorders>
            <w:shd w:val="clear" w:color="auto" w:fill="auto"/>
            <w:vAlign w:val="bottom"/>
          </w:tcPr>
          <w:p w14:paraId="1ADD0DB8" w14:textId="77777777" w:rsidR="007961C8" w:rsidRDefault="007961C8">
            <w:pPr>
              <w:widowControl w:val="0"/>
              <w:jc w:val="right"/>
              <w:rPr>
                <w:rFonts w:ascii="Times New Roman" w:hAnsi="Times New Roman"/>
                <w:sz w:val="20"/>
                <w:szCs w:val="20"/>
              </w:rPr>
            </w:pPr>
          </w:p>
        </w:tc>
      </w:tr>
      <w:tr w:rsidR="007961C8" w14:paraId="6E50F94F" w14:textId="77777777">
        <w:trPr>
          <w:trHeight w:val="240"/>
        </w:trPr>
        <w:tc>
          <w:tcPr>
            <w:tcW w:w="6079" w:type="dxa"/>
            <w:tcBorders>
              <w:top w:val="single" w:sz="4" w:space="0" w:color="000000"/>
              <w:left w:val="single" w:sz="4" w:space="0" w:color="000000"/>
              <w:bottom w:val="single" w:sz="4" w:space="0" w:color="000000"/>
            </w:tcBorders>
            <w:shd w:val="clear" w:color="auto" w:fill="auto"/>
            <w:vAlign w:val="center"/>
          </w:tcPr>
          <w:p w14:paraId="741252BF" w14:textId="77777777" w:rsidR="007961C8" w:rsidRDefault="00110E4F">
            <w:pPr>
              <w:widowControl w:val="0"/>
              <w:jc w:val="right"/>
              <w:rPr>
                <w:rFonts w:ascii="Times New Roman" w:hAnsi="Times New Roman"/>
                <w:b/>
                <w:bCs/>
                <w:sz w:val="20"/>
                <w:szCs w:val="20"/>
              </w:rPr>
            </w:pPr>
            <w:r>
              <w:rPr>
                <w:rFonts w:ascii="Times New Roman" w:hAnsi="Times New Roman"/>
                <w:b/>
                <w:bCs/>
                <w:sz w:val="20"/>
                <w:szCs w:val="20"/>
              </w:rPr>
              <w:t>TOTAL GENERAL</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D5D4C" w14:textId="77777777" w:rsidR="007961C8" w:rsidRDefault="007961C8">
            <w:pPr>
              <w:widowControl w:val="0"/>
              <w:jc w:val="right"/>
              <w:rPr>
                <w:rFonts w:ascii="Times New Roman" w:hAnsi="Times New Roman"/>
                <w:b/>
                <w:bCs/>
                <w:sz w:val="20"/>
                <w:szCs w:val="20"/>
              </w:rPr>
            </w:pPr>
          </w:p>
        </w:tc>
        <w:tc>
          <w:tcPr>
            <w:tcW w:w="1520" w:type="dxa"/>
            <w:tcBorders>
              <w:top w:val="single" w:sz="4" w:space="0" w:color="000000"/>
              <w:bottom w:val="single" w:sz="4" w:space="0" w:color="000000"/>
              <w:right w:val="single" w:sz="4" w:space="0" w:color="000000"/>
            </w:tcBorders>
            <w:shd w:val="clear" w:color="auto" w:fill="auto"/>
            <w:vAlign w:val="bottom"/>
          </w:tcPr>
          <w:p w14:paraId="7BF12CCF" w14:textId="77777777" w:rsidR="007961C8" w:rsidRDefault="007961C8">
            <w:pPr>
              <w:widowControl w:val="0"/>
              <w:jc w:val="right"/>
              <w:rPr>
                <w:rFonts w:ascii="Times New Roman" w:hAnsi="Times New Roman"/>
                <w:b/>
                <w:bCs/>
                <w:sz w:val="20"/>
                <w:szCs w:val="20"/>
              </w:rPr>
            </w:pPr>
          </w:p>
        </w:tc>
      </w:tr>
    </w:tbl>
    <w:p w14:paraId="33792C22" w14:textId="77777777" w:rsidR="007961C8" w:rsidRDefault="007961C8">
      <w:pPr>
        <w:jc w:val="both"/>
        <w:rPr>
          <w:rFonts w:ascii="Times New Roman" w:hAnsi="Times New Roman"/>
        </w:rPr>
      </w:pPr>
    </w:p>
    <w:p w14:paraId="4A9EE580" w14:textId="77777777" w:rsidR="007961C8" w:rsidRDefault="007961C8">
      <w:pPr>
        <w:jc w:val="both"/>
        <w:rPr>
          <w:rFonts w:ascii="Times New Roman" w:hAnsi="Times New Roman"/>
        </w:rPr>
      </w:pPr>
    </w:p>
    <w:p w14:paraId="4CD72E79" w14:textId="77777777" w:rsidR="007961C8" w:rsidRDefault="007961C8">
      <w:pPr>
        <w:jc w:val="both"/>
        <w:rPr>
          <w:rFonts w:ascii="Times New Roman" w:hAnsi="Times New Roman"/>
        </w:rPr>
      </w:pPr>
    </w:p>
    <w:p w14:paraId="761EC307" w14:textId="77777777" w:rsidR="007961C8" w:rsidRDefault="007961C8">
      <w:pPr>
        <w:jc w:val="both"/>
        <w:rPr>
          <w:rFonts w:ascii="Times New Roman" w:hAnsi="Times New Roman"/>
        </w:rPr>
      </w:pPr>
    </w:p>
    <w:p w14:paraId="152CD30A" w14:textId="77777777" w:rsidR="007961C8" w:rsidRDefault="007961C8">
      <w:pPr>
        <w:jc w:val="both"/>
        <w:rPr>
          <w:rFonts w:ascii="Times New Roman" w:hAnsi="Times New Roman"/>
        </w:rPr>
      </w:pPr>
    </w:p>
    <w:p w14:paraId="73A8E4E5" w14:textId="77777777" w:rsidR="007961C8" w:rsidRDefault="007961C8">
      <w:pPr>
        <w:jc w:val="both"/>
        <w:rPr>
          <w:rFonts w:ascii="Times New Roman" w:hAnsi="Times New Roman"/>
        </w:rPr>
      </w:pPr>
    </w:p>
    <w:p w14:paraId="31622339" w14:textId="77777777" w:rsidR="007961C8" w:rsidRDefault="007961C8">
      <w:pPr>
        <w:jc w:val="both"/>
        <w:rPr>
          <w:rFonts w:ascii="Times New Roman" w:hAnsi="Times New Roman"/>
        </w:rPr>
      </w:pPr>
    </w:p>
    <w:p w14:paraId="1CEE0944" w14:textId="77777777" w:rsidR="007961C8" w:rsidRDefault="007961C8">
      <w:pPr>
        <w:jc w:val="both"/>
        <w:rPr>
          <w:rFonts w:ascii="Times New Roman" w:hAnsi="Times New Roman"/>
          <w:b/>
        </w:rPr>
      </w:pPr>
    </w:p>
    <w:p w14:paraId="72E63B15" w14:textId="77777777" w:rsidR="007961C8" w:rsidRDefault="007961C8">
      <w:pPr>
        <w:jc w:val="both"/>
        <w:rPr>
          <w:rFonts w:ascii="Times New Roman" w:hAnsi="Times New Roman"/>
        </w:rPr>
      </w:pPr>
    </w:p>
    <w:p w14:paraId="05759C7A" w14:textId="77777777" w:rsidR="007961C8" w:rsidRDefault="007961C8">
      <w:pPr>
        <w:jc w:val="both"/>
        <w:rPr>
          <w:rFonts w:ascii="Times New Roman" w:hAnsi="Times New Roman"/>
        </w:rPr>
      </w:pPr>
    </w:p>
    <w:p w14:paraId="0C00B3F0" w14:textId="77777777" w:rsidR="007961C8" w:rsidRDefault="007961C8">
      <w:pPr>
        <w:jc w:val="both"/>
        <w:rPr>
          <w:rFonts w:ascii="Times New Roman" w:hAnsi="Times New Roman"/>
        </w:rPr>
      </w:pPr>
    </w:p>
    <w:p w14:paraId="1203B9D5" w14:textId="77777777" w:rsidR="007961C8" w:rsidRDefault="007961C8">
      <w:pPr>
        <w:jc w:val="both"/>
        <w:rPr>
          <w:rFonts w:ascii="Times New Roman" w:hAnsi="Times New Roman"/>
        </w:rPr>
      </w:pPr>
    </w:p>
    <w:p w14:paraId="33FCEA56" w14:textId="77777777" w:rsidR="007961C8" w:rsidRDefault="007961C8">
      <w:pPr>
        <w:jc w:val="both"/>
        <w:rPr>
          <w:rFonts w:ascii="Times New Roman" w:hAnsi="Times New Roman"/>
        </w:rPr>
      </w:pPr>
    </w:p>
    <w:p w14:paraId="08B6A370" w14:textId="77777777" w:rsidR="007961C8" w:rsidRDefault="007961C8">
      <w:pPr>
        <w:jc w:val="both"/>
        <w:rPr>
          <w:rFonts w:ascii="Times New Roman" w:hAnsi="Times New Roman"/>
        </w:rPr>
      </w:pPr>
    </w:p>
    <w:p w14:paraId="61A8AA05" w14:textId="77777777" w:rsidR="007961C8" w:rsidRDefault="007961C8">
      <w:pPr>
        <w:jc w:val="both"/>
        <w:rPr>
          <w:rFonts w:ascii="Times New Roman" w:hAnsi="Times New Roman"/>
        </w:rPr>
      </w:pPr>
    </w:p>
    <w:p w14:paraId="1E8F73B6" w14:textId="77777777" w:rsidR="007961C8" w:rsidRDefault="007961C8">
      <w:pPr>
        <w:jc w:val="both"/>
        <w:rPr>
          <w:rFonts w:ascii="Times New Roman" w:hAnsi="Times New Roman"/>
        </w:rPr>
      </w:pPr>
    </w:p>
    <w:p w14:paraId="0056C432" w14:textId="77777777" w:rsidR="007961C8" w:rsidRDefault="007961C8">
      <w:pPr>
        <w:jc w:val="both"/>
        <w:rPr>
          <w:rFonts w:ascii="Times New Roman" w:hAnsi="Times New Roman"/>
        </w:rPr>
      </w:pPr>
    </w:p>
    <w:p w14:paraId="1BB152AF" w14:textId="77777777" w:rsidR="007961C8" w:rsidRDefault="007961C8">
      <w:pPr>
        <w:jc w:val="both"/>
        <w:rPr>
          <w:rFonts w:ascii="Times New Roman" w:hAnsi="Times New Roman"/>
        </w:rPr>
      </w:pPr>
    </w:p>
    <w:p w14:paraId="7CBDD6F8" w14:textId="77777777" w:rsidR="007961C8" w:rsidRDefault="007961C8">
      <w:pPr>
        <w:jc w:val="both"/>
        <w:rPr>
          <w:rFonts w:ascii="Times New Roman" w:hAnsi="Times New Roman"/>
        </w:rPr>
      </w:pPr>
    </w:p>
    <w:p w14:paraId="19ECD6B1" w14:textId="77777777" w:rsidR="007961C8" w:rsidRDefault="007961C8">
      <w:pPr>
        <w:jc w:val="both"/>
        <w:rPr>
          <w:rFonts w:ascii="Times New Roman" w:hAnsi="Times New Roman"/>
        </w:rPr>
      </w:pPr>
    </w:p>
    <w:p w14:paraId="2DF4FBAD" w14:textId="77777777" w:rsidR="007961C8" w:rsidRDefault="00110E4F">
      <w:pPr>
        <w:jc w:val="center"/>
        <w:rPr>
          <w:rFonts w:ascii="Times New Roman" w:hAnsi="Times New Roman"/>
          <w:b/>
          <w:sz w:val="32"/>
          <w:szCs w:val="32"/>
        </w:rPr>
      </w:pPr>
      <w:r>
        <w:rPr>
          <w:rFonts w:ascii="Times New Roman" w:hAnsi="Times New Roman"/>
          <w:b/>
          <w:sz w:val="32"/>
          <w:szCs w:val="32"/>
        </w:rPr>
        <w:t>ANNEXE</w:t>
      </w:r>
    </w:p>
    <w:p w14:paraId="2A67D83E" w14:textId="77777777" w:rsidR="007961C8" w:rsidRDefault="007961C8">
      <w:pPr>
        <w:jc w:val="center"/>
        <w:rPr>
          <w:rFonts w:ascii="Times New Roman" w:hAnsi="Times New Roman"/>
        </w:rPr>
      </w:pPr>
    </w:p>
    <w:p w14:paraId="6CDF856F" w14:textId="1BB14134"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2</w:t>
      </w:r>
      <w:r>
        <w:rPr>
          <w:rFonts w:ascii="Times New Roman" w:hAnsi="Times New Roman"/>
          <w:b/>
        </w:rPr>
        <w:t xml:space="preserve"> au 31/12/202</w:t>
      </w:r>
      <w:r w:rsidR="006E1B0C">
        <w:rPr>
          <w:rFonts w:ascii="Times New Roman" w:hAnsi="Times New Roman"/>
          <w:b/>
        </w:rPr>
        <w:t>2</w:t>
      </w:r>
    </w:p>
    <w:p w14:paraId="560ED508" w14:textId="77777777" w:rsidR="007961C8" w:rsidRDefault="007961C8">
      <w:pPr>
        <w:jc w:val="both"/>
        <w:rPr>
          <w:rFonts w:ascii="Times New Roman" w:hAnsi="Times New Roman"/>
          <w:b/>
        </w:rPr>
      </w:pPr>
    </w:p>
    <w:p w14:paraId="120F685B" w14:textId="77777777" w:rsidR="007961C8" w:rsidRDefault="007961C8">
      <w:pPr>
        <w:jc w:val="both"/>
        <w:rPr>
          <w:rFonts w:ascii="Times New Roman" w:hAnsi="Times New Roman"/>
        </w:rPr>
      </w:pPr>
    </w:p>
    <w:p w14:paraId="7423135E" w14:textId="77777777" w:rsidR="007961C8" w:rsidRDefault="00110E4F">
      <w:pPr>
        <w:jc w:val="both"/>
        <w:rPr>
          <w:rFonts w:ascii="Times New Roman" w:hAnsi="Times New Roman"/>
          <w:b/>
        </w:rPr>
      </w:pPr>
      <w:r>
        <w:rPr>
          <w:rFonts w:ascii="Times New Roman" w:hAnsi="Times New Roman"/>
          <w:b/>
        </w:rPr>
        <w:t>ENGAGEMENTS FINANCIERS ET AUTRES INFORMATIONS</w:t>
      </w:r>
    </w:p>
    <w:p w14:paraId="00AAF2B7" w14:textId="77777777" w:rsidR="007961C8" w:rsidRDefault="007961C8">
      <w:pPr>
        <w:jc w:val="both"/>
        <w:rPr>
          <w:rFonts w:ascii="Times New Roman" w:hAnsi="Times New Roman"/>
          <w:b/>
          <w:u w:val="single"/>
        </w:rPr>
      </w:pPr>
    </w:p>
    <w:p w14:paraId="392E09CF" w14:textId="77777777" w:rsidR="007961C8" w:rsidRDefault="00110E4F">
      <w:pPr>
        <w:jc w:val="both"/>
        <w:rPr>
          <w:rFonts w:ascii="Times New Roman" w:hAnsi="Times New Roman"/>
          <w:b/>
          <w:u w:val="single"/>
        </w:rPr>
      </w:pPr>
      <w:r>
        <w:rPr>
          <w:rFonts w:ascii="Times New Roman" w:hAnsi="Times New Roman"/>
          <w:b/>
          <w:u w:val="single"/>
        </w:rPr>
        <w:t>Ressources à retenir pour la détermination des seuils</w:t>
      </w:r>
    </w:p>
    <w:p w14:paraId="363B0DF0" w14:textId="77777777" w:rsidR="007961C8" w:rsidRDefault="007961C8">
      <w:pPr>
        <w:jc w:val="both"/>
        <w:rPr>
          <w:rFonts w:ascii="Times New Roman" w:hAnsi="Times New Roman"/>
          <w:b/>
        </w:rPr>
      </w:pPr>
    </w:p>
    <w:p w14:paraId="129276EC" w14:textId="77777777" w:rsidR="007961C8" w:rsidRDefault="00110E4F">
      <w:pPr>
        <w:jc w:val="both"/>
        <w:rPr>
          <w:rFonts w:ascii="Times New Roman" w:hAnsi="Times New Roman"/>
          <w:b/>
        </w:rPr>
      </w:pPr>
      <w:r>
        <w:rPr>
          <w:rFonts w:ascii="Times New Roman" w:hAnsi="Times New Roman"/>
          <w:b/>
        </w:rPr>
        <w:t>Le décret relatif aux seuils de certification des comptes des organisations syndicales prévoit que les organisations syndicales dont le montant de ressources annuelles est supérieur à 230 000 euros sont tenues de nommer un commissaire aux comptes.</w:t>
      </w:r>
    </w:p>
    <w:p w14:paraId="17E90132" w14:textId="77777777" w:rsidR="007961C8" w:rsidRDefault="007961C8">
      <w:pPr>
        <w:jc w:val="both"/>
        <w:rPr>
          <w:rFonts w:ascii="Times New Roman" w:hAnsi="Times New Roman"/>
          <w:b/>
        </w:rPr>
      </w:pPr>
    </w:p>
    <w:p w14:paraId="60DF9D40" w14:textId="77777777" w:rsidR="007961C8" w:rsidRDefault="00110E4F">
      <w:pPr>
        <w:jc w:val="both"/>
        <w:rPr>
          <w:rFonts w:ascii="Times New Roman" w:hAnsi="Times New Roman"/>
          <w:b/>
          <w:i/>
        </w:rPr>
      </w:pPr>
      <w:r>
        <w:rPr>
          <w:rFonts w:ascii="Times New Roman" w:hAnsi="Times New Roman"/>
          <w:b/>
          <w:i/>
        </w:rPr>
        <w:t xml:space="preserve">« Sont pris en compte pour le calcul des ressources (…) le montant des subventions, des produits de toute </w:t>
      </w:r>
      <w:proofErr w:type="gramStart"/>
      <w:r>
        <w:rPr>
          <w:rFonts w:ascii="Times New Roman" w:hAnsi="Times New Roman"/>
          <w:b/>
          <w:i/>
        </w:rPr>
        <w:t>nature liés</w:t>
      </w:r>
      <w:proofErr w:type="gramEnd"/>
      <w:r>
        <w:rPr>
          <w:rFonts w:ascii="Times New Roman" w:hAnsi="Times New Roman"/>
          <w:b/>
          <w:i/>
        </w:rPr>
        <w:t xml:space="preserve"> à l’activité courante, des produits financiers ainsi que des cotisations. Sont toutefois déduites de ce dernier montant les cotisations éventuellement reversées, en vertu de conventions ou des statuts, à des syndicats professionnels de salariés ou d’employeurs, à leurs unions ou à des associations de salariés oui d’employeurs mentionnés à l’article L. 2135-1 du code du travail ».</w:t>
      </w:r>
    </w:p>
    <w:p w14:paraId="7DA08207" w14:textId="77777777" w:rsidR="007961C8" w:rsidRDefault="007961C8">
      <w:pPr>
        <w:jc w:val="both"/>
        <w:rPr>
          <w:rFonts w:ascii="Times New Roman" w:hAnsi="Times New Roman"/>
          <w:b/>
          <w:i/>
        </w:rPr>
      </w:pPr>
    </w:p>
    <w:p w14:paraId="11A94852" w14:textId="77777777" w:rsidR="007961C8" w:rsidRDefault="00110E4F">
      <w:pPr>
        <w:jc w:val="both"/>
        <w:rPr>
          <w:rFonts w:ascii="Times New Roman" w:hAnsi="Times New Roman"/>
          <w:b/>
        </w:rPr>
      </w:pPr>
      <w:r>
        <w:rPr>
          <w:rFonts w:ascii="Times New Roman" w:hAnsi="Times New Roman"/>
          <w:b/>
        </w:rPr>
        <w:t>Le présent tableau permet une lecture directe sur la situation de l’organisation syndicale en regard des obligations découlant des seuils prévus.</w:t>
      </w:r>
    </w:p>
    <w:p w14:paraId="26483C58" w14:textId="77777777" w:rsidR="007961C8" w:rsidRDefault="007961C8">
      <w:pPr>
        <w:jc w:val="both"/>
        <w:rPr>
          <w:rFonts w:ascii="Times New Roman" w:hAnsi="Times New Roman"/>
          <w:b/>
        </w:rPr>
      </w:pPr>
    </w:p>
    <w:tbl>
      <w:tblPr>
        <w:tblW w:w="9760" w:type="dxa"/>
        <w:tblInd w:w="60" w:type="dxa"/>
        <w:tblLayout w:type="fixed"/>
        <w:tblCellMar>
          <w:left w:w="70" w:type="dxa"/>
          <w:right w:w="70" w:type="dxa"/>
        </w:tblCellMar>
        <w:tblLook w:val="04A0" w:firstRow="1" w:lastRow="0" w:firstColumn="1" w:lastColumn="0" w:noHBand="0" w:noVBand="1"/>
      </w:tblPr>
      <w:tblGrid>
        <w:gridCol w:w="8100"/>
        <w:gridCol w:w="1660"/>
      </w:tblGrid>
      <w:tr w:rsidR="007961C8" w14:paraId="76706996" w14:textId="77777777">
        <w:trPr>
          <w:trHeight w:val="330"/>
        </w:trPr>
        <w:tc>
          <w:tcPr>
            <w:tcW w:w="9759" w:type="dxa"/>
            <w:gridSpan w:val="2"/>
            <w:tcBorders>
              <w:top w:val="single" w:sz="8" w:space="0" w:color="000000"/>
              <w:left w:val="single" w:sz="8" w:space="0" w:color="000000"/>
              <w:bottom w:val="single" w:sz="8" w:space="0" w:color="000000"/>
              <w:right w:val="single" w:sz="8" w:space="0" w:color="000000"/>
            </w:tcBorders>
            <w:shd w:val="clear" w:color="auto" w:fill="auto"/>
          </w:tcPr>
          <w:p w14:paraId="3C3FCB8B" w14:textId="36C3AC2C" w:rsidR="007961C8" w:rsidRDefault="00110E4F">
            <w:pPr>
              <w:widowControl w:val="0"/>
              <w:jc w:val="both"/>
              <w:rPr>
                <w:rFonts w:ascii="Times New Roman" w:hAnsi="Times New Roman"/>
                <w:b/>
                <w:bCs/>
              </w:rPr>
            </w:pPr>
            <w:r w:rsidRPr="003270D9">
              <w:rPr>
                <w:rFonts w:ascii="Times New Roman" w:hAnsi="Times New Roman"/>
                <w:b/>
                <w:bCs/>
                <w:highlight w:val="yellow"/>
              </w:rPr>
              <w:t xml:space="preserve">Ressources de </w:t>
            </w:r>
            <w:r w:rsidRPr="00EA016D">
              <w:rPr>
                <w:rFonts w:ascii="Times New Roman" w:hAnsi="Times New Roman"/>
                <w:b/>
                <w:bCs/>
                <w:highlight w:val="yellow"/>
              </w:rPr>
              <w:t>l’année</w:t>
            </w:r>
            <w:r w:rsidR="00EA016D" w:rsidRPr="00EA016D">
              <w:rPr>
                <w:rFonts w:ascii="Times New Roman" w:hAnsi="Times New Roman"/>
                <w:b/>
                <w:bCs/>
                <w:highlight w:val="yellow"/>
              </w:rPr>
              <w:t xml:space="preserve"> 2022</w:t>
            </w:r>
          </w:p>
        </w:tc>
      </w:tr>
      <w:tr w:rsidR="007961C8" w14:paraId="7CC4E423" w14:textId="77777777">
        <w:trPr>
          <w:trHeight w:val="330"/>
        </w:trPr>
        <w:tc>
          <w:tcPr>
            <w:tcW w:w="8099" w:type="dxa"/>
            <w:tcBorders>
              <w:left w:val="single" w:sz="8" w:space="0" w:color="000000"/>
              <w:bottom w:val="single" w:sz="8" w:space="0" w:color="000000"/>
              <w:right w:val="single" w:sz="8" w:space="0" w:color="000000"/>
            </w:tcBorders>
            <w:shd w:val="clear" w:color="auto" w:fill="auto"/>
          </w:tcPr>
          <w:p w14:paraId="518F9461" w14:textId="0D79CCBA" w:rsidR="007961C8" w:rsidRDefault="00110E4F">
            <w:pPr>
              <w:widowControl w:val="0"/>
              <w:jc w:val="both"/>
              <w:rPr>
                <w:rFonts w:ascii="Times New Roman" w:hAnsi="Times New Roman"/>
                <w:b/>
              </w:rPr>
            </w:pPr>
            <w:r>
              <w:rPr>
                <w:rFonts w:ascii="Times New Roman" w:hAnsi="Times New Roman"/>
                <w:b/>
              </w:rPr>
              <w:t>Cotisations reçues</w:t>
            </w:r>
            <w:r w:rsidR="003270D9">
              <w:rPr>
                <w:rFonts w:ascii="Times New Roman" w:hAnsi="Times New Roman"/>
                <w:b/>
              </w:rPr>
              <w:t xml:space="preserve"> des syndicats</w:t>
            </w:r>
          </w:p>
        </w:tc>
        <w:tc>
          <w:tcPr>
            <w:tcW w:w="1660" w:type="dxa"/>
            <w:tcBorders>
              <w:bottom w:val="single" w:sz="8" w:space="0" w:color="000000"/>
              <w:right w:val="single" w:sz="8" w:space="0" w:color="000000"/>
            </w:tcBorders>
            <w:shd w:val="clear" w:color="auto" w:fill="auto"/>
            <w:vAlign w:val="bottom"/>
          </w:tcPr>
          <w:p w14:paraId="0C3C34DE" w14:textId="53054519" w:rsidR="007961C8" w:rsidRDefault="00D328DF">
            <w:pPr>
              <w:widowControl w:val="0"/>
              <w:jc w:val="right"/>
              <w:rPr>
                <w:rFonts w:ascii="Times New Roman" w:hAnsi="Times New Roman"/>
                <w:b/>
              </w:rPr>
            </w:pPr>
            <w:r>
              <w:rPr>
                <w:rFonts w:ascii="Times New Roman" w:hAnsi="Times New Roman"/>
                <w:b/>
              </w:rPr>
              <w:t>60768</w:t>
            </w:r>
          </w:p>
        </w:tc>
      </w:tr>
      <w:tr w:rsidR="007961C8" w14:paraId="6146EDCA" w14:textId="77777777">
        <w:trPr>
          <w:trHeight w:val="330"/>
        </w:trPr>
        <w:tc>
          <w:tcPr>
            <w:tcW w:w="8099" w:type="dxa"/>
            <w:tcBorders>
              <w:left w:val="single" w:sz="8" w:space="0" w:color="000000"/>
              <w:bottom w:val="single" w:sz="8" w:space="0" w:color="000000"/>
              <w:right w:val="single" w:sz="8" w:space="0" w:color="000000"/>
            </w:tcBorders>
            <w:shd w:val="clear" w:color="auto" w:fill="auto"/>
          </w:tcPr>
          <w:p w14:paraId="28711B76" w14:textId="6CBB5D14" w:rsidR="007961C8" w:rsidRDefault="003270D9">
            <w:pPr>
              <w:widowControl w:val="0"/>
              <w:jc w:val="both"/>
              <w:rPr>
                <w:rFonts w:ascii="Times New Roman" w:hAnsi="Times New Roman"/>
                <w:b/>
              </w:rPr>
            </w:pPr>
            <w:r w:rsidRPr="008D3E7C">
              <w:rPr>
                <w:rFonts w:ascii="Times New Roman" w:hAnsi="Times New Roman"/>
                <w:b/>
                <w:highlight w:val="lightGray"/>
              </w:rPr>
              <w:t>Reversement</w:t>
            </w:r>
            <w:r w:rsidR="00110E4F" w:rsidRPr="008D3E7C">
              <w:rPr>
                <w:rFonts w:ascii="Times New Roman" w:hAnsi="Times New Roman"/>
                <w:b/>
                <w:highlight w:val="lightGray"/>
              </w:rPr>
              <w:t xml:space="preserve"> de cotisations</w:t>
            </w:r>
            <w:r w:rsidR="003B2B88" w:rsidRPr="008D3E7C">
              <w:rPr>
                <w:rFonts w:ascii="Times New Roman" w:hAnsi="Times New Roman"/>
                <w:b/>
                <w:highlight w:val="lightGray"/>
              </w:rPr>
              <w:t xml:space="preserve"> (confédération)</w:t>
            </w:r>
          </w:p>
        </w:tc>
        <w:tc>
          <w:tcPr>
            <w:tcW w:w="1660" w:type="dxa"/>
            <w:tcBorders>
              <w:bottom w:val="single" w:sz="8" w:space="0" w:color="000000"/>
              <w:right w:val="single" w:sz="8" w:space="0" w:color="000000"/>
            </w:tcBorders>
            <w:shd w:val="clear" w:color="auto" w:fill="auto"/>
            <w:vAlign w:val="bottom"/>
          </w:tcPr>
          <w:p w14:paraId="16374461" w14:textId="5BCC7350" w:rsidR="008D3E7C" w:rsidRPr="008D3E7C" w:rsidRDefault="008D3E7C" w:rsidP="008D3E7C">
            <w:pPr>
              <w:widowControl w:val="0"/>
              <w:rPr>
                <w:rFonts w:ascii="Times New Roman" w:hAnsi="Times New Roman"/>
                <w:b/>
              </w:rPr>
            </w:pPr>
            <w:r>
              <w:rPr>
                <w:rFonts w:ascii="Times New Roman" w:hAnsi="Times New Roman"/>
                <w:b/>
              </w:rPr>
              <w:t xml:space="preserve">                -</w:t>
            </w:r>
            <w:r w:rsidR="000F5F69">
              <w:rPr>
                <w:rFonts w:ascii="Times New Roman" w:hAnsi="Times New Roman"/>
                <w:b/>
              </w:rPr>
              <w:t>8041</w:t>
            </w:r>
          </w:p>
        </w:tc>
      </w:tr>
      <w:tr w:rsidR="007961C8" w14:paraId="22D3AF6B" w14:textId="77777777">
        <w:trPr>
          <w:trHeight w:val="330"/>
        </w:trPr>
        <w:tc>
          <w:tcPr>
            <w:tcW w:w="8099" w:type="dxa"/>
            <w:tcBorders>
              <w:left w:val="single" w:sz="8" w:space="0" w:color="000000"/>
              <w:bottom w:val="single" w:sz="8" w:space="0" w:color="000000"/>
              <w:right w:val="single" w:sz="8" w:space="0" w:color="000000"/>
            </w:tcBorders>
            <w:shd w:val="clear" w:color="auto" w:fill="auto"/>
          </w:tcPr>
          <w:p w14:paraId="791D5331" w14:textId="515981FE" w:rsidR="007961C8" w:rsidRDefault="00110E4F">
            <w:pPr>
              <w:widowControl w:val="0"/>
              <w:jc w:val="both"/>
              <w:rPr>
                <w:rFonts w:ascii="Times New Roman" w:hAnsi="Times New Roman"/>
                <w:b/>
              </w:rPr>
            </w:pPr>
            <w:r>
              <w:rPr>
                <w:rFonts w:ascii="Times New Roman" w:hAnsi="Times New Roman"/>
                <w:b/>
              </w:rPr>
              <w:t>Subventions reçues</w:t>
            </w:r>
            <w:r w:rsidR="003B2B88">
              <w:rPr>
                <w:rFonts w:ascii="Times New Roman" w:hAnsi="Times New Roman"/>
                <w:b/>
              </w:rPr>
              <w:t xml:space="preserve"> (confédération, municipale et conseil dép.)</w:t>
            </w:r>
          </w:p>
        </w:tc>
        <w:tc>
          <w:tcPr>
            <w:tcW w:w="1660" w:type="dxa"/>
            <w:tcBorders>
              <w:bottom w:val="single" w:sz="8" w:space="0" w:color="000000"/>
              <w:right w:val="single" w:sz="8" w:space="0" w:color="000000"/>
            </w:tcBorders>
            <w:shd w:val="clear" w:color="auto" w:fill="auto"/>
            <w:vAlign w:val="bottom"/>
          </w:tcPr>
          <w:p w14:paraId="750D85D2" w14:textId="747E8D45" w:rsidR="007961C8" w:rsidRDefault="008D3E7C">
            <w:pPr>
              <w:widowControl w:val="0"/>
              <w:jc w:val="right"/>
              <w:rPr>
                <w:rFonts w:ascii="Times New Roman" w:hAnsi="Times New Roman"/>
                <w:b/>
              </w:rPr>
            </w:pPr>
            <w:r>
              <w:rPr>
                <w:rFonts w:ascii="Times New Roman" w:hAnsi="Times New Roman"/>
                <w:b/>
              </w:rPr>
              <w:t>28583</w:t>
            </w:r>
          </w:p>
        </w:tc>
      </w:tr>
      <w:tr w:rsidR="007961C8" w14:paraId="671DFE63" w14:textId="77777777">
        <w:trPr>
          <w:trHeight w:val="350"/>
        </w:trPr>
        <w:tc>
          <w:tcPr>
            <w:tcW w:w="8099" w:type="dxa"/>
            <w:tcBorders>
              <w:left w:val="single" w:sz="8" w:space="0" w:color="000000"/>
              <w:bottom w:val="single" w:sz="8" w:space="0" w:color="000000"/>
              <w:right w:val="single" w:sz="8" w:space="0" w:color="000000"/>
            </w:tcBorders>
            <w:shd w:val="clear" w:color="auto" w:fill="auto"/>
          </w:tcPr>
          <w:p w14:paraId="2DFD6587" w14:textId="63646B84" w:rsidR="007961C8" w:rsidRDefault="003270D9">
            <w:pPr>
              <w:widowControl w:val="0"/>
              <w:jc w:val="both"/>
              <w:rPr>
                <w:rFonts w:ascii="Times New Roman" w:hAnsi="Times New Roman"/>
                <w:b/>
              </w:rPr>
            </w:pPr>
            <w:r>
              <w:rPr>
                <w:rFonts w:ascii="Times New Roman" w:hAnsi="Times New Roman"/>
                <w:b/>
              </w:rPr>
              <w:t>Autres subvention confédération (artisanat)</w:t>
            </w:r>
          </w:p>
        </w:tc>
        <w:tc>
          <w:tcPr>
            <w:tcW w:w="1660" w:type="dxa"/>
            <w:tcBorders>
              <w:bottom w:val="single" w:sz="8" w:space="0" w:color="000000"/>
              <w:right w:val="single" w:sz="8" w:space="0" w:color="000000"/>
            </w:tcBorders>
            <w:shd w:val="clear" w:color="auto" w:fill="auto"/>
            <w:vAlign w:val="center"/>
          </w:tcPr>
          <w:p w14:paraId="6D2CB4B9" w14:textId="64FBFDC2" w:rsidR="007961C8" w:rsidRDefault="00623A82">
            <w:pPr>
              <w:widowControl w:val="0"/>
              <w:jc w:val="right"/>
              <w:rPr>
                <w:rFonts w:ascii="Times New Roman" w:hAnsi="Times New Roman"/>
                <w:b/>
              </w:rPr>
            </w:pPr>
            <w:r>
              <w:rPr>
                <w:rFonts w:ascii="Times New Roman" w:hAnsi="Times New Roman"/>
                <w:b/>
              </w:rPr>
              <w:t>5500</w:t>
            </w:r>
          </w:p>
        </w:tc>
      </w:tr>
      <w:tr w:rsidR="003C45DD" w14:paraId="7D585BD1" w14:textId="77777777">
        <w:trPr>
          <w:trHeight w:val="350"/>
        </w:trPr>
        <w:tc>
          <w:tcPr>
            <w:tcW w:w="8099" w:type="dxa"/>
            <w:tcBorders>
              <w:left w:val="single" w:sz="8" w:space="0" w:color="000000"/>
              <w:bottom w:val="single" w:sz="8" w:space="0" w:color="000000"/>
              <w:right w:val="single" w:sz="8" w:space="0" w:color="000000"/>
            </w:tcBorders>
            <w:shd w:val="clear" w:color="auto" w:fill="auto"/>
          </w:tcPr>
          <w:p w14:paraId="1D7C9BC3" w14:textId="58CBCC3E" w:rsidR="003C45DD" w:rsidRDefault="003270D9">
            <w:pPr>
              <w:widowControl w:val="0"/>
              <w:jc w:val="both"/>
              <w:rPr>
                <w:rFonts w:ascii="Times New Roman" w:hAnsi="Times New Roman"/>
                <w:b/>
              </w:rPr>
            </w:pPr>
            <w:r>
              <w:rPr>
                <w:rFonts w:ascii="Times New Roman" w:hAnsi="Times New Roman"/>
                <w:b/>
              </w:rPr>
              <w:t>Autres subvention UR FO Bourgogne Franche-Comté (AGFPN ……)</w:t>
            </w:r>
          </w:p>
        </w:tc>
        <w:tc>
          <w:tcPr>
            <w:tcW w:w="1660" w:type="dxa"/>
            <w:tcBorders>
              <w:bottom w:val="single" w:sz="8" w:space="0" w:color="000000"/>
              <w:right w:val="single" w:sz="8" w:space="0" w:color="000000"/>
            </w:tcBorders>
            <w:shd w:val="clear" w:color="auto" w:fill="auto"/>
            <w:vAlign w:val="center"/>
          </w:tcPr>
          <w:p w14:paraId="5070401C" w14:textId="2898F6E9" w:rsidR="003C45DD" w:rsidRDefault="008D3E7C">
            <w:pPr>
              <w:widowControl w:val="0"/>
              <w:jc w:val="right"/>
              <w:rPr>
                <w:rFonts w:ascii="Times New Roman" w:hAnsi="Times New Roman"/>
                <w:b/>
              </w:rPr>
            </w:pPr>
            <w:r>
              <w:rPr>
                <w:rFonts w:ascii="Times New Roman" w:hAnsi="Times New Roman"/>
                <w:b/>
              </w:rPr>
              <w:t>5671</w:t>
            </w:r>
          </w:p>
        </w:tc>
      </w:tr>
      <w:tr w:rsidR="007961C8" w14:paraId="23258C99" w14:textId="77777777">
        <w:trPr>
          <w:trHeight w:val="330"/>
        </w:trPr>
        <w:tc>
          <w:tcPr>
            <w:tcW w:w="8099" w:type="dxa"/>
            <w:tcBorders>
              <w:left w:val="single" w:sz="8" w:space="0" w:color="000000"/>
              <w:bottom w:val="single" w:sz="8" w:space="0" w:color="000000"/>
              <w:right w:val="single" w:sz="8" w:space="0" w:color="000000"/>
            </w:tcBorders>
            <w:shd w:val="clear" w:color="auto" w:fill="auto"/>
          </w:tcPr>
          <w:p w14:paraId="04B50C70" w14:textId="6475694C" w:rsidR="007961C8" w:rsidRDefault="003270D9">
            <w:pPr>
              <w:widowControl w:val="0"/>
              <w:jc w:val="both"/>
              <w:rPr>
                <w:rFonts w:ascii="Times New Roman" w:hAnsi="Times New Roman"/>
                <w:b/>
              </w:rPr>
            </w:pPr>
            <w:r>
              <w:rPr>
                <w:rFonts w:ascii="Times New Roman" w:hAnsi="Times New Roman"/>
                <w:b/>
              </w:rPr>
              <w:t>Subvention CARSSAT</w:t>
            </w:r>
          </w:p>
        </w:tc>
        <w:tc>
          <w:tcPr>
            <w:tcW w:w="1660" w:type="dxa"/>
            <w:tcBorders>
              <w:bottom w:val="single" w:sz="8" w:space="0" w:color="000000"/>
              <w:right w:val="single" w:sz="8" w:space="0" w:color="000000"/>
            </w:tcBorders>
            <w:shd w:val="clear" w:color="auto" w:fill="auto"/>
            <w:vAlign w:val="bottom"/>
          </w:tcPr>
          <w:p w14:paraId="30AACA74" w14:textId="21C1DD74" w:rsidR="007961C8" w:rsidRDefault="008D3E7C">
            <w:pPr>
              <w:widowControl w:val="0"/>
              <w:jc w:val="right"/>
              <w:rPr>
                <w:rFonts w:ascii="Times New Roman" w:hAnsi="Times New Roman"/>
                <w:b/>
              </w:rPr>
            </w:pPr>
            <w:r>
              <w:rPr>
                <w:rFonts w:ascii="Times New Roman" w:hAnsi="Times New Roman"/>
                <w:b/>
              </w:rPr>
              <w:t>7868</w:t>
            </w:r>
          </w:p>
        </w:tc>
      </w:tr>
      <w:tr w:rsidR="003C45DD" w14:paraId="7D950DF5" w14:textId="77777777" w:rsidTr="003270D9">
        <w:trPr>
          <w:trHeight w:val="330"/>
        </w:trPr>
        <w:tc>
          <w:tcPr>
            <w:tcW w:w="8099" w:type="dxa"/>
            <w:tcBorders>
              <w:left w:val="single" w:sz="8" w:space="0" w:color="000000"/>
              <w:bottom w:val="single" w:sz="4" w:space="0" w:color="auto"/>
              <w:right w:val="single" w:sz="8" w:space="0" w:color="000000"/>
            </w:tcBorders>
            <w:shd w:val="clear" w:color="auto" w:fill="auto"/>
          </w:tcPr>
          <w:p w14:paraId="58C7813E" w14:textId="313D43A8" w:rsidR="003C45DD" w:rsidRDefault="003270D9">
            <w:pPr>
              <w:widowControl w:val="0"/>
              <w:jc w:val="both"/>
              <w:rPr>
                <w:rFonts w:ascii="Times New Roman" w:hAnsi="Times New Roman"/>
                <w:b/>
              </w:rPr>
            </w:pPr>
            <w:r>
              <w:rPr>
                <w:rFonts w:ascii="Times New Roman" w:hAnsi="Times New Roman"/>
                <w:b/>
              </w:rPr>
              <w:t>Produit financier (intérêt du livret Epargne)</w:t>
            </w:r>
          </w:p>
        </w:tc>
        <w:tc>
          <w:tcPr>
            <w:tcW w:w="1660" w:type="dxa"/>
            <w:tcBorders>
              <w:bottom w:val="single" w:sz="8" w:space="0" w:color="000000"/>
              <w:right w:val="single" w:sz="8" w:space="0" w:color="000000"/>
            </w:tcBorders>
            <w:shd w:val="clear" w:color="auto" w:fill="auto"/>
            <w:vAlign w:val="bottom"/>
          </w:tcPr>
          <w:p w14:paraId="78B61D75" w14:textId="16AE08F3" w:rsidR="003C45DD" w:rsidRDefault="008D3E7C">
            <w:pPr>
              <w:widowControl w:val="0"/>
              <w:jc w:val="right"/>
              <w:rPr>
                <w:rFonts w:ascii="Times New Roman" w:hAnsi="Times New Roman"/>
                <w:b/>
              </w:rPr>
            </w:pPr>
            <w:r>
              <w:rPr>
                <w:rFonts w:ascii="Times New Roman" w:hAnsi="Times New Roman"/>
                <w:b/>
              </w:rPr>
              <w:t>435</w:t>
            </w:r>
          </w:p>
        </w:tc>
      </w:tr>
      <w:tr w:rsidR="003270D9" w14:paraId="7E492CC3" w14:textId="77777777" w:rsidTr="003270D9">
        <w:trPr>
          <w:trHeight w:val="330"/>
        </w:trPr>
        <w:tc>
          <w:tcPr>
            <w:tcW w:w="8099" w:type="dxa"/>
            <w:tcBorders>
              <w:top w:val="single" w:sz="4" w:space="0" w:color="auto"/>
              <w:left w:val="single" w:sz="4" w:space="0" w:color="auto"/>
              <w:bottom w:val="single" w:sz="4" w:space="0" w:color="auto"/>
              <w:right w:val="single" w:sz="4" w:space="0" w:color="auto"/>
            </w:tcBorders>
            <w:shd w:val="clear" w:color="auto" w:fill="auto"/>
          </w:tcPr>
          <w:p w14:paraId="5FF4695A" w14:textId="3947E459" w:rsidR="003270D9" w:rsidRDefault="003270D9">
            <w:pPr>
              <w:widowControl w:val="0"/>
              <w:jc w:val="both"/>
              <w:rPr>
                <w:rFonts w:ascii="Times New Roman" w:hAnsi="Times New Roman"/>
                <w:b/>
                <w:bCs/>
              </w:rPr>
            </w:pPr>
            <w:r>
              <w:rPr>
                <w:rFonts w:ascii="Times New Roman" w:hAnsi="Times New Roman"/>
                <w:b/>
                <w:bCs/>
              </w:rPr>
              <w:t>Subvention des partenaires (</w:t>
            </w:r>
            <w:proofErr w:type="spellStart"/>
            <w:r>
              <w:rPr>
                <w:rFonts w:ascii="Times New Roman" w:hAnsi="Times New Roman"/>
                <w:b/>
                <w:bCs/>
              </w:rPr>
              <w:t>macif</w:t>
            </w:r>
            <w:proofErr w:type="spellEnd"/>
            <w:r>
              <w:rPr>
                <w:rFonts w:ascii="Times New Roman" w:hAnsi="Times New Roman"/>
                <w:b/>
                <w:bCs/>
              </w:rPr>
              <w:t xml:space="preserve"> -</w:t>
            </w:r>
            <w:proofErr w:type="spellStart"/>
            <w:r>
              <w:rPr>
                <w:rFonts w:ascii="Times New Roman" w:hAnsi="Times New Roman"/>
                <w:b/>
                <w:bCs/>
              </w:rPr>
              <w:t>vyv</w:t>
            </w:r>
            <w:proofErr w:type="spellEnd"/>
            <w:r>
              <w:rPr>
                <w:rFonts w:ascii="Times New Roman" w:hAnsi="Times New Roman"/>
                <w:b/>
                <w:bCs/>
              </w:rPr>
              <w:t xml:space="preserve"> -</w:t>
            </w:r>
            <w:proofErr w:type="spellStart"/>
            <w:r>
              <w:rPr>
                <w:rFonts w:ascii="Times New Roman" w:hAnsi="Times New Roman"/>
                <w:b/>
                <w:bCs/>
              </w:rPr>
              <w:t>mlc</w:t>
            </w:r>
            <w:proofErr w:type="spellEnd"/>
            <w:r>
              <w:rPr>
                <w:rFonts w:ascii="Times New Roman" w:hAnsi="Times New Roman"/>
                <w:b/>
                <w:bCs/>
              </w:rPr>
              <w:t xml:space="preserve"> -</w:t>
            </w:r>
            <w:proofErr w:type="spellStart"/>
            <w:r>
              <w:rPr>
                <w:rFonts w:ascii="Times New Roman" w:hAnsi="Times New Roman"/>
                <w:b/>
                <w:bCs/>
              </w:rPr>
              <w:t>syncea-apicil</w:t>
            </w:r>
            <w:proofErr w:type="spellEnd"/>
            <w:r>
              <w:rPr>
                <w:rFonts w:ascii="Times New Roman" w:hAnsi="Times New Roman"/>
                <w:b/>
                <w:bCs/>
              </w:rPr>
              <w:t>…)</w:t>
            </w:r>
          </w:p>
        </w:tc>
        <w:tc>
          <w:tcPr>
            <w:tcW w:w="1660" w:type="dxa"/>
            <w:tcBorders>
              <w:left w:val="single" w:sz="4" w:space="0" w:color="auto"/>
              <w:bottom w:val="single" w:sz="8" w:space="0" w:color="000000"/>
              <w:right w:val="single" w:sz="8" w:space="0" w:color="000000"/>
            </w:tcBorders>
            <w:shd w:val="clear" w:color="auto" w:fill="auto"/>
            <w:vAlign w:val="bottom"/>
          </w:tcPr>
          <w:p w14:paraId="3E7A8B92" w14:textId="68733160" w:rsidR="003270D9" w:rsidRDefault="008D3E7C">
            <w:pPr>
              <w:widowControl w:val="0"/>
              <w:jc w:val="right"/>
              <w:rPr>
                <w:rFonts w:ascii="Times New Roman" w:hAnsi="Times New Roman"/>
                <w:b/>
              </w:rPr>
            </w:pPr>
            <w:r>
              <w:rPr>
                <w:rFonts w:ascii="Times New Roman" w:hAnsi="Times New Roman"/>
                <w:b/>
              </w:rPr>
              <w:t>1</w:t>
            </w:r>
            <w:r w:rsidR="00770E27">
              <w:rPr>
                <w:rFonts w:ascii="Times New Roman" w:hAnsi="Times New Roman"/>
                <w:b/>
              </w:rPr>
              <w:t>1</w:t>
            </w:r>
            <w:r>
              <w:rPr>
                <w:rFonts w:ascii="Times New Roman" w:hAnsi="Times New Roman"/>
                <w:b/>
              </w:rPr>
              <w:t>590</w:t>
            </w:r>
          </w:p>
        </w:tc>
      </w:tr>
      <w:tr w:rsidR="00D328DF" w14:paraId="5C5D3B6D" w14:textId="77777777" w:rsidTr="003270D9">
        <w:trPr>
          <w:trHeight w:val="330"/>
        </w:trPr>
        <w:tc>
          <w:tcPr>
            <w:tcW w:w="8099" w:type="dxa"/>
            <w:tcBorders>
              <w:top w:val="single" w:sz="4" w:space="0" w:color="auto"/>
              <w:left w:val="single" w:sz="4" w:space="0" w:color="auto"/>
              <w:bottom w:val="single" w:sz="4" w:space="0" w:color="auto"/>
              <w:right w:val="single" w:sz="4" w:space="0" w:color="auto"/>
            </w:tcBorders>
            <w:shd w:val="clear" w:color="auto" w:fill="auto"/>
          </w:tcPr>
          <w:p w14:paraId="2B39813E" w14:textId="5DAF6158" w:rsidR="00D328DF" w:rsidRDefault="00D328DF">
            <w:pPr>
              <w:widowControl w:val="0"/>
              <w:jc w:val="both"/>
              <w:rPr>
                <w:rFonts w:ascii="Times New Roman" w:hAnsi="Times New Roman"/>
                <w:b/>
                <w:bCs/>
              </w:rPr>
            </w:pPr>
            <w:r>
              <w:rPr>
                <w:rFonts w:ascii="Times New Roman" w:hAnsi="Times New Roman"/>
                <w:b/>
                <w:bCs/>
              </w:rPr>
              <w:t>Vacations (</w:t>
            </w:r>
            <w:proofErr w:type="spellStart"/>
            <w:r>
              <w:rPr>
                <w:rFonts w:ascii="Times New Roman" w:hAnsi="Times New Roman"/>
                <w:b/>
                <w:bCs/>
              </w:rPr>
              <w:t>ceser</w:t>
            </w:r>
            <w:proofErr w:type="spellEnd"/>
            <w:r>
              <w:rPr>
                <w:rFonts w:ascii="Times New Roman" w:hAnsi="Times New Roman"/>
                <w:b/>
                <w:bCs/>
              </w:rPr>
              <w:t xml:space="preserve">, CA des </w:t>
            </w:r>
            <w:proofErr w:type="spellStart"/>
            <w:r>
              <w:rPr>
                <w:rFonts w:ascii="Times New Roman" w:hAnsi="Times New Roman"/>
                <w:b/>
                <w:bCs/>
              </w:rPr>
              <w:t>org</w:t>
            </w:r>
            <w:proofErr w:type="spellEnd"/>
            <w:r>
              <w:rPr>
                <w:rFonts w:ascii="Times New Roman" w:hAnsi="Times New Roman"/>
                <w:b/>
                <w:bCs/>
              </w:rPr>
              <w:t xml:space="preserve"> </w:t>
            </w:r>
            <w:proofErr w:type="gramStart"/>
            <w:r>
              <w:rPr>
                <w:rFonts w:ascii="Times New Roman" w:hAnsi="Times New Roman"/>
                <w:b/>
                <w:bCs/>
              </w:rPr>
              <w:t>sociaux,  )</w:t>
            </w:r>
            <w:proofErr w:type="gramEnd"/>
          </w:p>
        </w:tc>
        <w:tc>
          <w:tcPr>
            <w:tcW w:w="1660" w:type="dxa"/>
            <w:tcBorders>
              <w:left w:val="single" w:sz="4" w:space="0" w:color="auto"/>
              <w:bottom w:val="single" w:sz="8" w:space="0" w:color="000000"/>
              <w:right w:val="single" w:sz="8" w:space="0" w:color="000000"/>
            </w:tcBorders>
            <w:shd w:val="clear" w:color="auto" w:fill="auto"/>
            <w:vAlign w:val="bottom"/>
          </w:tcPr>
          <w:p w14:paraId="581FF094" w14:textId="0FFD6374" w:rsidR="00D328DF" w:rsidRDefault="00D328DF">
            <w:pPr>
              <w:widowControl w:val="0"/>
              <w:jc w:val="right"/>
              <w:rPr>
                <w:rFonts w:ascii="Times New Roman" w:hAnsi="Times New Roman"/>
                <w:b/>
              </w:rPr>
            </w:pPr>
            <w:r>
              <w:rPr>
                <w:rFonts w:ascii="Times New Roman" w:hAnsi="Times New Roman"/>
                <w:b/>
              </w:rPr>
              <w:t>3808</w:t>
            </w:r>
          </w:p>
        </w:tc>
      </w:tr>
      <w:tr w:rsidR="007961C8" w14:paraId="660DBA89" w14:textId="77777777" w:rsidTr="003270D9">
        <w:trPr>
          <w:trHeight w:val="330"/>
        </w:trPr>
        <w:tc>
          <w:tcPr>
            <w:tcW w:w="8099" w:type="dxa"/>
            <w:tcBorders>
              <w:top w:val="single" w:sz="4" w:space="0" w:color="auto"/>
              <w:left w:val="single" w:sz="4" w:space="0" w:color="auto"/>
              <w:bottom w:val="single" w:sz="4" w:space="0" w:color="auto"/>
              <w:right w:val="single" w:sz="4" w:space="0" w:color="auto"/>
            </w:tcBorders>
            <w:shd w:val="clear" w:color="auto" w:fill="auto"/>
          </w:tcPr>
          <w:p w14:paraId="728F95DB" w14:textId="31364645" w:rsidR="003270D9" w:rsidRDefault="00110E4F">
            <w:pPr>
              <w:widowControl w:val="0"/>
              <w:jc w:val="both"/>
              <w:rPr>
                <w:rFonts w:ascii="Times New Roman" w:hAnsi="Times New Roman"/>
                <w:b/>
                <w:bCs/>
              </w:rPr>
            </w:pPr>
            <w:r>
              <w:rPr>
                <w:rFonts w:ascii="Times New Roman" w:hAnsi="Times New Roman"/>
                <w:b/>
                <w:bCs/>
              </w:rPr>
              <w:t>Total des ressources</w:t>
            </w:r>
          </w:p>
        </w:tc>
        <w:tc>
          <w:tcPr>
            <w:tcW w:w="1660" w:type="dxa"/>
            <w:tcBorders>
              <w:left w:val="single" w:sz="4" w:space="0" w:color="auto"/>
              <w:bottom w:val="single" w:sz="8" w:space="0" w:color="000000"/>
              <w:right w:val="single" w:sz="8" w:space="0" w:color="000000"/>
            </w:tcBorders>
            <w:shd w:val="clear" w:color="auto" w:fill="auto"/>
            <w:vAlign w:val="bottom"/>
          </w:tcPr>
          <w:p w14:paraId="0974EF51" w14:textId="20A6C8B3" w:rsidR="007961C8" w:rsidRDefault="00D328DF">
            <w:pPr>
              <w:widowControl w:val="0"/>
              <w:jc w:val="right"/>
              <w:rPr>
                <w:rFonts w:ascii="Times New Roman" w:hAnsi="Times New Roman"/>
                <w:b/>
              </w:rPr>
            </w:pPr>
            <w:r>
              <w:rPr>
                <w:rFonts w:ascii="Times New Roman" w:hAnsi="Times New Roman"/>
                <w:b/>
              </w:rPr>
              <w:t>11</w:t>
            </w:r>
            <w:r w:rsidR="00770E27">
              <w:rPr>
                <w:rFonts w:ascii="Times New Roman" w:hAnsi="Times New Roman"/>
                <w:b/>
              </w:rPr>
              <w:t>6</w:t>
            </w:r>
            <w:r>
              <w:rPr>
                <w:rFonts w:ascii="Times New Roman" w:hAnsi="Times New Roman"/>
                <w:b/>
              </w:rPr>
              <w:t>182</w:t>
            </w:r>
          </w:p>
        </w:tc>
      </w:tr>
    </w:tbl>
    <w:p w14:paraId="37B9F7E1" w14:textId="77777777" w:rsidR="007961C8" w:rsidRDefault="007961C8">
      <w:pPr>
        <w:jc w:val="both"/>
        <w:rPr>
          <w:rFonts w:ascii="Times New Roman" w:hAnsi="Times New Roman"/>
          <w:b/>
          <w:color w:val="FF0000"/>
        </w:rPr>
      </w:pPr>
    </w:p>
    <w:p w14:paraId="746751F8" w14:textId="77777777" w:rsidR="007961C8" w:rsidRDefault="007961C8">
      <w:pPr>
        <w:jc w:val="both"/>
        <w:rPr>
          <w:rFonts w:ascii="Times New Roman" w:hAnsi="Times New Roman"/>
        </w:rPr>
      </w:pPr>
    </w:p>
    <w:p w14:paraId="3AC09220" w14:textId="77777777" w:rsidR="007961C8" w:rsidRDefault="00110E4F">
      <w:pPr>
        <w:jc w:val="both"/>
        <w:rPr>
          <w:rFonts w:ascii="Times New Roman" w:hAnsi="Times New Roman"/>
          <w:b/>
          <w:u w:val="single"/>
        </w:rPr>
      </w:pPr>
      <w:r>
        <w:rPr>
          <w:rFonts w:ascii="Times New Roman" w:hAnsi="Times New Roman"/>
          <w:b/>
          <w:u w:val="single"/>
        </w:rPr>
        <w:t>Fait générateur des ressources</w:t>
      </w:r>
    </w:p>
    <w:p w14:paraId="08B2B95C" w14:textId="77777777" w:rsidR="007961C8" w:rsidRDefault="007961C8">
      <w:pPr>
        <w:jc w:val="both"/>
        <w:rPr>
          <w:rFonts w:ascii="Times New Roman" w:hAnsi="Times New Roman"/>
        </w:rPr>
      </w:pPr>
    </w:p>
    <w:p w14:paraId="4B7DA8D5" w14:textId="352A8721" w:rsidR="007961C8" w:rsidRDefault="00110E4F">
      <w:pPr>
        <w:jc w:val="both"/>
        <w:rPr>
          <w:rFonts w:ascii="Times New Roman" w:hAnsi="Times New Roman"/>
        </w:rPr>
      </w:pPr>
      <w:r>
        <w:rPr>
          <w:rFonts w:ascii="Times New Roman" w:hAnsi="Times New Roman"/>
        </w:rPr>
        <w:t>Les ressources sont prises en compte à partir des encaissements au 31 décembre 202</w:t>
      </w:r>
      <w:r w:rsidR="006E1B0C">
        <w:rPr>
          <w:rFonts w:ascii="Times New Roman" w:hAnsi="Times New Roman"/>
        </w:rPr>
        <w:t>2</w:t>
      </w:r>
      <w:r>
        <w:rPr>
          <w:rFonts w:ascii="Times New Roman" w:hAnsi="Times New Roman"/>
        </w:rPr>
        <w:t xml:space="preserve"> pour les cotisations, et du solde restant à percevoir pour les autres produits : créances acquises jusqu’ au 31 décembre 202</w:t>
      </w:r>
      <w:r w:rsidR="006E1B0C">
        <w:rPr>
          <w:rFonts w:ascii="Times New Roman" w:hAnsi="Times New Roman"/>
        </w:rPr>
        <w:t>2</w:t>
      </w:r>
      <w:r>
        <w:rPr>
          <w:rFonts w:ascii="Times New Roman" w:hAnsi="Times New Roman"/>
        </w:rPr>
        <w:t>.</w:t>
      </w:r>
    </w:p>
    <w:p w14:paraId="2EC2C5E0" w14:textId="77777777" w:rsidR="007961C8" w:rsidRDefault="007961C8">
      <w:pPr>
        <w:jc w:val="both"/>
        <w:rPr>
          <w:rFonts w:ascii="Times New Roman" w:hAnsi="Times New Roman"/>
        </w:rPr>
      </w:pPr>
    </w:p>
    <w:p w14:paraId="012DFBB2" w14:textId="77777777" w:rsidR="007961C8" w:rsidRDefault="007961C8">
      <w:pPr>
        <w:jc w:val="both"/>
        <w:rPr>
          <w:rFonts w:ascii="Times New Roman" w:hAnsi="Times New Roman"/>
          <w:b/>
        </w:rPr>
      </w:pPr>
    </w:p>
    <w:p w14:paraId="5C1D7C8E" w14:textId="77777777" w:rsidR="007961C8" w:rsidRDefault="00110E4F">
      <w:pPr>
        <w:jc w:val="both"/>
        <w:rPr>
          <w:rFonts w:ascii="Times New Roman" w:hAnsi="Times New Roman"/>
          <w:b/>
          <w:u w:val="single"/>
        </w:rPr>
      </w:pPr>
      <w:r>
        <w:rPr>
          <w:rFonts w:ascii="Times New Roman" w:hAnsi="Times New Roman"/>
          <w:b/>
          <w:u w:val="single"/>
        </w:rPr>
        <w:t>Contributions publiques de financement</w:t>
      </w:r>
    </w:p>
    <w:p w14:paraId="724049D2" w14:textId="77777777" w:rsidR="007961C8" w:rsidRDefault="007961C8">
      <w:pPr>
        <w:jc w:val="both"/>
        <w:rPr>
          <w:rFonts w:ascii="Times New Roman" w:hAnsi="Times New Roman"/>
          <w:b/>
        </w:rPr>
      </w:pPr>
    </w:p>
    <w:p w14:paraId="275CFAB9" w14:textId="77777777" w:rsidR="007961C8" w:rsidRDefault="00110E4F">
      <w:pPr>
        <w:numPr>
          <w:ilvl w:val="0"/>
          <w:numId w:val="2"/>
        </w:numPr>
        <w:jc w:val="both"/>
        <w:rPr>
          <w:rFonts w:ascii="Times New Roman" w:hAnsi="Times New Roman"/>
        </w:rPr>
      </w:pPr>
      <w:proofErr w:type="gramStart"/>
      <w:r>
        <w:rPr>
          <w:rFonts w:ascii="Times New Roman" w:hAnsi="Times New Roman"/>
        </w:rPr>
        <w:t>sommes</w:t>
      </w:r>
      <w:proofErr w:type="gramEnd"/>
      <w:r>
        <w:rPr>
          <w:rFonts w:ascii="Times New Roman" w:hAnsi="Times New Roman"/>
        </w:rPr>
        <w:t xml:space="preserve"> inscrites à l’ouverture et à la clôture de l’exercice en « </w:t>
      </w:r>
      <w:r>
        <w:rPr>
          <w:rFonts w:ascii="Times New Roman" w:hAnsi="Times New Roman"/>
          <w:i/>
        </w:rPr>
        <w:t>fonds dédiés aux contributions publiques de financement</w:t>
      </w:r>
      <w:r>
        <w:rPr>
          <w:rFonts w:ascii="Times New Roman" w:hAnsi="Times New Roman"/>
        </w:rPr>
        <w:t xml:space="preserve"> » : </w:t>
      </w:r>
      <w:r>
        <w:rPr>
          <w:rFonts w:ascii="Times New Roman" w:hAnsi="Times New Roman"/>
          <w:b/>
        </w:rPr>
        <w:t>NEANT</w:t>
      </w:r>
    </w:p>
    <w:p w14:paraId="350B4162" w14:textId="77777777" w:rsidR="007961C8" w:rsidRDefault="00110E4F">
      <w:pPr>
        <w:numPr>
          <w:ilvl w:val="0"/>
          <w:numId w:val="2"/>
        </w:numPr>
        <w:jc w:val="both"/>
        <w:rPr>
          <w:rFonts w:ascii="Times New Roman" w:hAnsi="Times New Roman"/>
        </w:rPr>
      </w:pPr>
      <w:proofErr w:type="gramStart"/>
      <w:r>
        <w:rPr>
          <w:rFonts w:ascii="Times New Roman" w:hAnsi="Times New Roman"/>
        </w:rPr>
        <w:t>fonds</w:t>
      </w:r>
      <w:proofErr w:type="gramEnd"/>
      <w:r>
        <w:rPr>
          <w:rFonts w:ascii="Times New Roman" w:hAnsi="Times New Roman"/>
        </w:rPr>
        <w:t xml:space="preserve"> inscrits au bilan à la clôture de l’exercice précédent, provenant de contributions de financement, et utilisés au cours de l’exercice : </w:t>
      </w:r>
      <w:r>
        <w:rPr>
          <w:rFonts w:ascii="Times New Roman" w:hAnsi="Times New Roman"/>
          <w:b/>
        </w:rPr>
        <w:t>NEANT</w:t>
      </w:r>
    </w:p>
    <w:p w14:paraId="0BD80C98" w14:textId="77777777" w:rsidR="007961C8" w:rsidRDefault="00110E4F">
      <w:pPr>
        <w:numPr>
          <w:ilvl w:val="0"/>
          <w:numId w:val="2"/>
        </w:numPr>
        <w:jc w:val="both"/>
        <w:rPr>
          <w:rFonts w:ascii="Times New Roman" w:hAnsi="Times New Roman"/>
        </w:rPr>
      </w:pPr>
      <w:proofErr w:type="gramStart"/>
      <w:r>
        <w:rPr>
          <w:rFonts w:ascii="Times New Roman" w:hAnsi="Times New Roman"/>
        </w:rPr>
        <w:t>dépenses</w:t>
      </w:r>
      <w:proofErr w:type="gramEnd"/>
      <w:r>
        <w:rPr>
          <w:rFonts w:ascii="Times New Roman" w:hAnsi="Times New Roman"/>
        </w:rPr>
        <w:t xml:space="preserve"> restant à engager, financées par des contributions et inscrites au cours de l’exercice en « </w:t>
      </w:r>
      <w:r>
        <w:rPr>
          <w:rFonts w:ascii="Times New Roman" w:hAnsi="Times New Roman"/>
          <w:i/>
        </w:rPr>
        <w:t>engagements à réaliser sur contributions de financement</w:t>
      </w:r>
      <w:r>
        <w:rPr>
          <w:rFonts w:ascii="Times New Roman" w:hAnsi="Times New Roman"/>
        </w:rPr>
        <w:t xml:space="preserve"> » : </w:t>
      </w:r>
      <w:r>
        <w:rPr>
          <w:rFonts w:ascii="Times New Roman" w:hAnsi="Times New Roman"/>
          <w:b/>
        </w:rPr>
        <w:t>NEANT</w:t>
      </w:r>
    </w:p>
    <w:p w14:paraId="7A67DB56" w14:textId="77777777" w:rsidR="007961C8" w:rsidRDefault="00110E4F">
      <w:pPr>
        <w:numPr>
          <w:ilvl w:val="0"/>
          <w:numId w:val="2"/>
        </w:numPr>
        <w:jc w:val="both"/>
        <w:rPr>
          <w:rFonts w:ascii="Times New Roman" w:hAnsi="Times New Roman"/>
        </w:rPr>
      </w:pPr>
      <w:proofErr w:type="gramStart"/>
      <w:r>
        <w:rPr>
          <w:rFonts w:ascii="Times New Roman" w:hAnsi="Times New Roman"/>
        </w:rPr>
        <w:t>fonds</w:t>
      </w:r>
      <w:proofErr w:type="gramEnd"/>
      <w:r>
        <w:rPr>
          <w:rFonts w:ascii="Times New Roman" w:hAnsi="Times New Roman"/>
        </w:rPr>
        <w:t xml:space="preserve"> dédiés correspondant à des projets pour lesquels aucune dépense significative n’a été enregistrée au cours des deux derniers exercices :</w:t>
      </w:r>
      <w:r>
        <w:rPr>
          <w:rFonts w:ascii="Times New Roman" w:hAnsi="Times New Roman"/>
          <w:b/>
        </w:rPr>
        <w:t xml:space="preserve"> NEANT</w:t>
      </w:r>
    </w:p>
    <w:p w14:paraId="7D567450" w14:textId="77777777" w:rsidR="007961C8" w:rsidRDefault="00110E4F">
      <w:pPr>
        <w:numPr>
          <w:ilvl w:val="0"/>
          <w:numId w:val="2"/>
        </w:numPr>
        <w:jc w:val="both"/>
        <w:rPr>
          <w:rFonts w:ascii="Times New Roman" w:hAnsi="Times New Roman"/>
        </w:rPr>
      </w:pPr>
      <w:proofErr w:type="gramStart"/>
      <w:r>
        <w:rPr>
          <w:rFonts w:ascii="Times New Roman" w:hAnsi="Times New Roman"/>
        </w:rPr>
        <w:lastRenderedPageBreak/>
        <w:t>existence</w:t>
      </w:r>
      <w:proofErr w:type="gramEnd"/>
      <w:r>
        <w:rPr>
          <w:rFonts w:ascii="Times New Roman" w:hAnsi="Times New Roman"/>
        </w:rPr>
        <w:t xml:space="preserve"> de conditions résolutoires liées aux contributions publiques de financement : </w:t>
      </w:r>
      <w:r>
        <w:rPr>
          <w:rFonts w:ascii="Times New Roman" w:hAnsi="Times New Roman"/>
          <w:b/>
        </w:rPr>
        <w:t>NEANT</w:t>
      </w:r>
      <w:r>
        <w:rPr>
          <w:rFonts w:ascii="Times New Roman" w:hAnsi="Times New Roman"/>
        </w:rPr>
        <w:t>.</w:t>
      </w:r>
    </w:p>
    <w:p w14:paraId="78B92DDA" w14:textId="77777777" w:rsidR="007961C8" w:rsidRDefault="007961C8">
      <w:pPr>
        <w:ind w:left="720"/>
        <w:jc w:val="both"/>
        <w:rPr>
          <w:rFonts w:ascii="Times New Roman" w:hAnsi="Times New Roman"/>
        </w:rPr>
      </w:pPr>
    </w:p>
    <w:p w14:paraId="7320E9B8" w14:textId="77777777" w:rsidR="007961C8" w:rsidRDefault="007961C8">
      <w:pPr>
        <w:ind w:left="720"/>
        <w:jc w:val="both"/>
        <w:rPr>
          <w:rFonts w:ascii="Times New Roman" w:hAnsi="Times New Roman"/>
        </w:rPr>
      </w:pPr>
    </w:p>
    <w:p w14:paraId="50B33CD7" w14:textId="77777777" w:rsidR="007961C8" w:rsidRDefault="00110E4F">
      <w:pPr>
        <w:jc w:val="center"/>
        <w:rPr>
          <w:rFonts w:ascii="Times New Roman" w:hAnsi="Times New Roman"/>
          <w:b/>
          <w:sz w:val="32"/>
          <w:szCs w:val="32"/>
        </w:rPr>
      </w:pPr>
      <w:r>
        <w:rPr>
          <w:rFonts w:ascii="Times New Roman" w:hAnsi="Times New Roman"/>
          <w:b/>
          <w:sz w:val="32"/>
          <w:szCs w:val="32"/>
        </w:rPr>
        <w:t>ANNEXE</w:t>
      </w:r>
    </w:p>
    <w:p w14:paraId="0731EDD5" w14:textId="77777777" w:rsidR="007961C8" w:rsidRDefault="007961C8">
      <w:pPr>
        <w:jc w:val="center"/>
        <w:rPr>
          <w:rFonts w:ascii="Times New Roman" w:hAnsi="Times New Roman"/>
        </w:rPr>
      </w:pPr>
    </w:p>
    <w:p w14:paraId="217DC32C" w14:textId="2B1B93DF" w:rsidR="007961C8" w:rsidRDefault="00110E4F">
      <w:pPr>
        <w:jc w:val="both"/>
        <w:rPr>
          <w:rFonts w:ascii="Times New Roman" w:hAnsi="Times New Roman"/>
          <w:b/>
        </w:rPr>
      </w:pPr>
      <w:r>
        <w:rPr>
          <w:rFonts w:ascii="Times New Roman" w:hAnsi="Times New Roman"/>
          <w:b/>
        </w:rPr>
        <w:t>Exercice : 01/01/202</w:t>
      </w:r>
      <w:r w:rsidR="006E1B0C">
        <w:rPr>
          <w:rFonts w:ascii="Times New Roman" w:hAnsi="Times New Roman"/>
          <w:b/>
        </w:rPr>
        <w:t xml:space="preserve">2 </w:t>
      </w:r>
      <w:r>
        <w:rPr>
          <w:rFonts w:ascii="Times New Roman" w:hAnsi="Times New Roman"/>
          <w:b/>
        </w:rPr>
        <w:t>au 31/12/202</w:t>
      </w:r>
      <w:r w:rsidR="006E1B0C">
        <w:rPr>
          <w:rFonts w:ascii="Times New Roman" w:hAnsi="Times New Roman"/>
          <w:b/>
        </w:rPr>
        <w:t>2</w:t>
      </w:r>
    </w:p>
    <w:p w14:paraId="70B52AB3" w14:textId="77777777" w:rsidR="007961C8" w:rsidRDefault="007961C8">
      <w:pPr>
        <w:ind w:left="360"/>
        <w:jc w:val="both"/>
        <w:rPr>
          <w:rFonts w:ascii="Times New Roman" w:hAnsi="Times New Roman"/>
          <w:b/>
        </w:rPr>
      </w:pPr>
    </w:p>
    <w:p w14:paraId="71340C4F" w14:textId="77777777" w:rsidR="007961C8" w:rsidRDefault="007961C8">
      <w:pPr>
        <w:jc w:val="both"/>
        <w:rPr>
          <w:rFonts w:ascii="Times New Roman" w:hAnsi="Times New Roman"/>
        </w:rPr>
      </w:pPr>
    </w:p>
    <w:p w14:paraId="74C9397E" w14:textId="77777777" w:rsidR="007961C8" w:rsidRDefault="00110E4F">
      <w:pPr>
        <w:jc w:val="both"/>
        <w:rPr>
          <w:rFonts w:ascii="Times New Roman" w:hAnsi="Times New Roman"/>
          <w:b/>
          <w:u w:val="single"/>
        </w:rPr>
      </w:pPr>
      <w:r>
        <w:rPr>
          <w:rFonts w:ascii="Times New Roman" w:hAnsi="Times New Roman"/>
          <w:b/>
          <w:u w:val="single"/>
        </w:rPr>
        <w:t>Actions de solidarité de l’Organisation syndicale</w:t>
      </w:r>
    </w:p>
    <w:p w14:paraId="66AF8E48" w14:textId="77777777" w:rsidR="007961C8" w:rsidRDefault="007961C8">
      <w:pPr>
        <w:jc w:val="both"/>
        <w:rPr>
          <w:rFonts w:ascii="Times New Roman" w:hAnsi="Times New Roman"/>
          <w:b/>
        </w:rPr>
      </w:pPr>
    </w:p>
    <w:p w14:paraId="77F25591" w14:textId="77777777" w:rsidR="007961C8" w:rsidRDefault="00110E4F">
      <w:pPr>
        <w:pStyle w:val="Paragraphedeliste"/>
        <w:numPr>
          <w:ilvl w:val="0"/>
          <w:numId w:val="5"/>
        </w:numPr>
        <w:ind w:left="360"/>
        <w:jc w:val="both"/>
        <w:rPr>
          <w:rFonts w:ascii="Times New Roman" w:hAnsi="Times New Roman"/>
        </w:rPr>
      </w:pPr>
      <w:r>
        <w:rPr>
          <w:rFonts w:ascii="Times New Roman" w:hAnsi="Times New Roman"/>
        </w:rPr>
        <w:t xml:space="preserve">Constitution des provisions dotées en cours de l’exercice, en précisant la qualité des bénéficiaires prévus par les statuts : </w:t>
      </w:r>
      <w:r>
        <w:rPr>
          <w:rFonts w:ascii="Times New Roman" w:hAnsi="Times New Roman"/>
          <w:b/>
        </w:rPr>
        <w:t>NEANT</w:t>
      </w:r>
    </w:p>
    <w:p w14:paraId="26C98DB8" w14:textId="77777777" w:rsidR="007961C8" w:rsidRDefault="00110E4F">
      <w:pPr>
        <w:pStyle w:val="Paragraphedeliste"/>
        <w:numPr>
          <w:ilvl w:val="0"/>
          <w:numId w:val="5"/>
        </w:numPr>
        <w:ind w:left="360"/>
        <w:jc w:val="both"/>
        <w:rPr>
          <w:rFonts w:ascii="Times New Roman" w:hAnsi="Times New Roman"/>
        </w:rPr>
      </w:pPr>
      <w:r>
        <w:rPr>
          <w:rFonts w:ascii="Times New Roman" w:hAnsi="Times New Roman"/>
        </w:rPr>
        <w:t xml:space="preserve">Reprise sur l’exercice en distinguant les montants utilisés et non utilisés : </w:t>
      </w:r>
      <w:r>
        <w:rPr>
          <w:rFonts w:ascii="Times New Roman" w:hAnsi="Times New Roman"/>
          <w:b/>
        </w:rPr>
        <w:t>NEANT</w:t>
      </w:r>
    </w:p>
    <w:p w14:paraId="1D4E9101" w14:textId="77777777" w:rsidR="007961C8" w:rsidRDefault="00110E4F">
      <w:pPr>
        <w:pStyle w:val="Paragraphedeliste"/>
        <w:numPr>
          <w:ilvl w:val="0"/>
          <w:numId w:val="5"/>
        </w:numPr>
        <w:ind w:left="360"/>
        <w:jc w:val="both"/>
        <w:rPr>
          <w:rFonts w:ascii="Times New Roman" w:hAnsi="Times New Roman"/>
        </w:rPr>
      </w:pPr>
      <w:r>
        <w:rPr>
          <w:rFonts w:ascii="Times New Roman" w:hAnsi="Times New Roman"/>
        </w:rPr>
        <w:t xml:space="preserve">Variation de ces provisions en distinguant les montants à l’ouverture et à la clôture ainsi que les variations de l’exercice : </w:t>
      </w:r>
      <w:r>
        <w:rPr>
          <w:rFonts w:ascii="Times New Roman" w:hAnsi="Times New Roman"/>
          <w:b/>
        </w:rPr>
        <w:t>NEANT</w:t>
      </w:r>
    </w:p>
    <w:p w14:paraId="6A1D9FF0" w14:textId="77777777" w:rsidR="007961C8" w:rsidRDefault="007961C8">
      <w:pPr>
        <w:jc w:val="both"/>
        <w:rPr>
          <w:rFonts w:ascii="Times New Roman" w:hAnsi="Times New Roman"/>
        </w:rPr>
      </w:pPr>
    </w:p>
    <w:p w14:paraId="0D8DAC75" w14:textId="77777777" w:rsidR="007961C8" w:rsidRDefault="00110E4F">
      <w:pPr>
        <w:jc w:val="both"/>
        <w:rPr>
          <w:rFonts w:ascii="Times New Roman" w:hAnsi="Times New Roman"/>
          <w:b/>
          <w:u w:val="single"/>
        </w:rPr>
      </w:pPr>
      <w:r>
        <w:rPr>
          <w:rFonts w:ascii="Times New Roman" w:hAnsi="Times New Roman"/>
          <w:b/>
          <w:u w:val="single"/>
        </w:rPr>
        <w:t>Contributions en nature</w:t>
      </w:r>
    </w:p>
    <w:p w14:paraId="0F1DB80F" w14:textId="77777777" w:rsidR="007961C8" w:rsidRDefault="007961C8">
      <w:pPr>
        <w:jc w:val="both"/>
        <w:rPr>
          <w:rFonts w:ascii="Times New Roman" w:hAnsi="Times New Roman"/>
        </w:rPr>
      </w:pPr>
    </w:p>
    <w:p w14:paraId="022AC9BB" w14:textId="77777777" w:rsidR="007961C8" w:rsidRDefault="00110E4F">
      <w:pPr>
        <w:numPr>
          <w:ilvl w:val="0"/>
          <w:numId w:val="3"/>
        </w:numPr>
        <w:jc w:val="both"/>
        <w:rPr>
          <w:rFonts w:ascii="Times New Roman" w:hAnsi="Times New Roman"/>
          <w:color w:val="3333FF"/>
        </w:rPr>
      </w:pPr>
      <w:proofErr w:type="gramStart"/>
      <w:r>
        <w:rPr>
          <w:rFonts w:ascii="Times New Roman" w:hAnsi="Times New Roman"/>
        </w:rPr>
        <w:t>nombre</w:t>
      </w:r>
      <w:proofErr w:type="gramEnd"/>
      <w:r>
        <w:rPr>
          <w:rFonts w:ascii="Times New Roman" w:hAnsi="Times New Roman"/>
        </w:rPr>
        <w:t xml:space="preserve"> de personnes mises à disposition, fonction et durée :</w:t>
      </w:r>
    </w:p>
    <w:p w14:paraId="3E89B9D7" w14:textId="77777777" w:rsidR="007961C8" w:rsidRDefault="00110E4F">
      <w:pPr>
        <w:numPr>
          <w:ilvl w:val="0"/>
          <w:numId w:val="3"/>
        </w:numPr>
        <w:jc w:val="both"/>
        <w:rPr>
          <w:rFonts w:ascii="Times New Roman" w:hAnsi="Times New Roman"/>
        </w:rPr>
      </w:pPr>
      <w:r>
        <w:rPr>
          <w:rFonts w:ascii="Times New Roman" w:hAnsi="Times New Roman"/>
        </w:rPr>
        <w:t>A compléter nature et identification des biens : A compléter</w:t>
      </w:r>
      <w:r>
        <w:rPr>
          <w:rFonts w:ascii="Times New Roman" w:hAnsi="Times New Roman"/>
        </w:rPr>
        <w:tab/>
      </w:r>
    </w:p>
    <w:p w14:paraId="44AB3BB5" w14:textId="77777777" w:rsidR="007961C8" w:rsidRDefault="007961C8">
      <w:pPr>
        <w:jc w:val="both"/>
        <w:rPr>
          <w:rFonts w:ascii="Times New Roman" w:hAnsi="Times New Roman"/>
        </w:rPr>
      </w:pPr>
    </w:p>
    <w:p w14:paraId="781E6DFC" w14:textId="77777777" w:rsidR="007961C8" w:rsidRDefault="00110E4F">
      <w:pPr>
        <w:jc w:val="both"/>
        <w:rPr>
          <w:rFonts w:ascii="Times New Roman" w:hAnsi="Times New Roman"/>
          <w:b/>
          <w:u w:val="single"/>
        </w:rPr>
      </w:pPr>
      <w:r>
        <w:rPr>
          <w:rFonts w:ascii="Times New Roman" w:hAnsi="Times New Roman"/>
          <w:b/>
          <w:u w:val="single"/>
        </w:rPr>
        <w:t>Comptes annuels des personnes morales appartenant au périmètre d’ensemble</w:t>
      </w:r>
    </w:p>
    <w:p w14:paraId="426E5794" w14:textId="77777777" w:rsidR="007961C8" w:rsidRDefault="007961C8">
      <w:pPr>
        <w:jc w:val="both"/>
        <w:rPr>
          <w:rFonts w:ascii="Times New Roman" w:hAnsi="Times New Roman"/>
        </w:rPr>
      </w:pPr>
    </w:p>
    <w:p w14:paraId="1E22AC7F" w14:textId="77777777" w:rsidR="007961C8" w:rsidRDefault="00110E4F">
      <w:pPr>
        <w:jc w:val="both"/>
        <w:rPr>
          <w:rFonts w:ascii="Times New Roman" w:hAnsi="Times New Roman"/>
        </w:rPr>
      </w:pPr>
      <w:r>
        <w:rPr>
          <w:rFonts w:ascii="Times New Roman" w:hAnsi="Times New Roman"/>
        </w:rPr>
        <w:t xml:space="preserve">Les organisations syndicales qui appliquent la méthode B de l’article L. 2135-2 du code du travail doivent intégrer dans l’annexe de leurs comptes, les éléments relatifs aux personnes morales appartenant au périmètre d’ensemble défini par ledit article, conformément aux dispositions du règlement de l’ANC relatif aux modalités d’applications de l’article L. 2135-2 </w:t>
      </w:r>
      <w:r>
        <w:rPr>
          <w:rFonts w:ascii="Times New Roman" w:hAnsi="Times New Roman"/>
          <w:b/>
        </w:rPr>
        <w:t>NEANT</w:t>
      </w:r>
    </w:p>
    <w:p w14:paraId="334054E9" w14:textId="77777777" w:rsidR="007961C8" w:rsidRDefault="007961C8">
      <w:pPr>
        <w:jc w:val="both"/>
        <w:rPr>
          <w:rFonts w:ascii="Times New Roman" w:hAnsi="Times New Roman"/>
        </w:rPr>
      </w:pPr>
    </w:p>
    <w:p w14:paraId="46064124" w14:textId="77777777" w:rsidR="007961C8" w:rsidRDefault="007961C8">
      <w:pPr>
        <w:jc w:val="both"/>
        <w:rPr>
          <w:rFonts w:ascii="Times New Roman" w:hAnsi="Times New Roman"/>
        </w:rPr>
      </w:pPr>
    </w:p>
    <w:p w14:paraId="78FDDB64" w14:textId="77777777" w:rsidR="007961C8" w:rsidRDefault="00110E4F">
      <w:pPr>
        <w:jc w:val="both"/>
        <w:rPr>
          <w:rFonts w:ascii="Times New Roman" w:hAnsi="Times New Roman"/>
          <w:b/>
          <w:u w:val="single"/>
        </w:rPr>
      </w:pPr>
      <w:r>
        <w:rPr>
          <w:rFonts w:ascii="Times New Roman" w:hAnsi="Times New Roman"/>
          <w:b/>
          <w:u w:val="single"/>
        </w:rPr>
        <w:t>Liste des organismes paritaires auxquels participe l’Organisation syndicale</w:t>
      </w:r>
    </w:p>
    <w:p w14:paraId="3DD678F3" w14:textId="77777777" w:rsidR="007961C8" w:rsidRDefault="007961C8">
      <w:pPr>
        <w:jc w:val="both"/>
        <w:rPr>
          <w:rFonts w:ascii="Times New Roman" w:hAnsi="Times New Roman"/>
          <w:b/>
          <w:u w:val="single"/>
        </w:rPr>
      </w:pPr>
    </w:p>
    <w:p w14:paraId="67EAD239" w14:textId="77777777" w:rsidR="007961C8" w:rsidRDefault="00110E4F">
      <w:pPr>
        <w:numPr>
          <w:ilvl w:val="0"/>
          <w:numId w:val="4"/>
        </w:numPr>
        <w:jc w:val="both"/>
        <w:rPr>
          <w:rFonts w:ascii="Times New Roman" w:hAnsi="Times New Roman"/>
          <w:b/>
        </w:rPr>
      </w:pPr>
      <w:r>
        <w:rPr>
          <w:rFonts w:ascii="Times New Roman" w:hAnsi="Times New Roman"/>
          <w:b/>
        </w:rPr>
        <w:t>PARITARISME : NEANT</w:t>
      </w:r>
    </w:p>
    <w:p w14:paraId="368FCDA4" w14:textId="77777777" w:rsidR="007961C8" w:rsidRDefault="007961C8">
      <w:pPr>
        <w:jc w:val="both"/>
        <w:rPr>
          <w:rFonts w:ascii="Times New Roman" w:hAnsi="Times New Roman"/>
          <w:color w:val="FF0000"/>
        </w:rPr>
      </w:pPr>
    </w:p>
    <w:p w14:paraId="45D0ECDC" w14:textId="77777777" w:rsidR="007961C8" w:rsidRDefault="007961C8">
      <w:pPr>
        <w:pStyle w:val="Paragraphedeliste"/>
        <w:rPr>
          <w:rFonts w:ascii="Times New Roman" w:hAnsi="Times New Roman"/>
        </w:rPr>
      </w:pPr>
    </w:p>
    <w:p w14:paraId="7B1B9D6B" w14:textId="77777777" w:rsidR="007961C8" w:rsidRDefault="00110E4F">
      <w:pPr>
        <w:tabs>
          <w:tab w:val="right" w:pos="8080"/>
        </w:tabs>
        <w:rPr>
          <w:rFonts w:ascii="Times New Roman" w:hAnsi="Times New Roman"/>
          <w:b/>
        </w:rPr>
      </w:pPr>
      <w:r>
        <w:rPr>
          <w:rFonts w:ascii="Times New Roman" w:hAnsi="Times New Roman"/>
          <w:b/>
          <w:u w:val="single"/>
        </w:rPr>
        <w:t>Dettes garanties par des suretés réelles</w:t>
      </w:r>
      <w:r>
        <w:rPr>
          <w:rFonts w:ascii="Times New Roman" w:hAnsi="Times New Roman"/>
          <w:b/>
        </w:rPr>
        <w:t xml:space="preserve">     NEANT</w:t>
      </w:r>
    </w:p>
    <w:p w14:paraId="6D73087B" w14:textId="77777777" w:rsidR="007961C8" w:rsidRDefault="007961C8">
      <w:pPr>
        <w:tabs>
          <w:tab w:val="right" w:pos="8080"/>
        </w:tabs>
        <w:rPr>
          <w:rFonts w:ascii="Times New Roman" w:hAnsi="Times New Roman"/>
          <w:b/>
        </w:rPr>
      </w:pPr>
    </w:p>
    <w:p w14:paraId="71194533" w14:textId="77777777" w:rsidR="007961C8" w:rsidRDefault="007961C8">
      <w:pPr>
        <w:tabs>
          <w:tab w:val="right" w:pos="8080"/>
        </w:tabs>
        <w:rPr>
          <w:rFonts w:ascii="Times New Roman" w:hAnsi="Times New Roman"/>
          <w:b/>
        </w:rPr>
      </w:pPr>
    </w:p>
    <w:p w14:paraId="7180B2BB" w14:textId="77777777" w:rsidR="007961C8" w:rsidRDefault="007961C8">
      <w:pPr>
        <w:tabs>
          <w:tab w:val="right" w:pos="8080"/>
        </w:tabs>
        <w:rPr>
          <w:rFonts w:ascii="Times New Roman" w:hAnsi="Times New Roman"/>
          <w:b/>
        </w:rPr>
      </w:pPr>
    </w:p>
    <w:p w14:paraId="71559DDA" w14:textId="77777777" w:rsidR="007961C8" w:rsidRDefault="007961C8">
      <w:pPr>
        <w:tabs>
          <w:tab w:val="right" w:pos="8080"/>
        </w:tabs>
        <w:rPr>
          <w:rFonts w:ascii="Times New Roman" w:hAnsi="Times New Roman"/>
          <w:b/>
        </w:rPr>
      </w:pPr>
    </w:p>
    <w:p w14:paraId="7C95A004" w14:textId="77777777" w:rsidR="007961C8" w:rsidRDefault="007961C8">
      <w:pPr>
        <w:tabs>
          <w:tab w:val="right" w:pos="8080"/>
        </w:tabs>
        <w:rPr>
          <w:rFonts w:ascii="Times New Roman" w:hAnsi="Times New Roman"/>
          <w:b/>
        </w:rPr>
      </w:pPr>
    </w:p>
    <w:p w14:paraId="1328A1FB" w14:textId="77777777" w:rsidR="007961C8" w:rsidRDefault="007961C8">
      <w:pPr>
        <w:tabs>
          <w:tab w:val="right" w:pos="8080"/>
        </w:tabs>
        <w:rPr>
          <w:rFonts w:ascii="Times New Roman" w:hAnsi="Times New Roman"/>
          <w:b/>
        </w:rPr>
      </w:pPr>
    </w:p>
    <w:p w14:paraId="18DADCA6" w14:textId="77777777" w:rsidR="007961C8" w:rsidRDefault="007961C8">
      <w:pPr>
        <w:tabs>
          <w:tab w:val="right" w:pos="8080"/>
        </w:tabs>
        <w:rPr>
          <w:rFonts w:ascii="Times New Roman" w:hAnsi="Times New Roman"/>
          <w:b/>
        </w:rPr>
      </w:pPr>
    </w:p>
    <w:p w14:paraId="1F4F8434" w14:textId="77777777" w:rsidR="007961C8" w:rsidRDefault="007961C8">
      <w:pPr>
        <w:tabs>
          <w:tab w:val="right" w:pos="8080"/>
        </w:tabs>
        <w:rPr>
          <w:rFonts w:ascii="Times New Roman" w:hAnsi="Times New Roman"/>
          <w:b/>
        </w:rPr>
      </w:pPr>
    </w:p>
    <w:p w14:paraId="488F85B3" w14:textId="77777777" w:rsidR="007961C8" w:rsidRDefault="007961C8">
      <w:pPr>
        <w:tabs>
          <w:tab w:val="right" w:pos="8080"/>
        </w:tabs>
        <w:rPr>
          <w:rFonts w:ascii="Times New Roman" w:hAnsi="Times New Roman"/>
          <w:b/>
        </w:rPr>
      </w:pPr>
    </w:p>
    <w:p w14:paraId="4508F074" w14:textId="77777777" w:rsidR="007961C8" w:rsidRDefault="007961C8">
      <w:pPr>
        <w:tabs>
          <w:tab w:val="right" w:pos="8080"/>
        </w:tabs>
        <w:rPr>
          <w:rFonts w:ascii="Times New Roman" w:hAnsi="Times New Roman"/>
          <w:b/>
          <w:u w:val="single"/>
        </w:rPr>
      </w:pPr>
    </w:p>
    <w:p w14:paraId="02FD7679" w14:textId="77777777" w:rsidR="007961C8" w:rsidRDefault="007961C8">
      <w:pPr>
        <w:tabs>
          <w:tab w:val="right" w:pos="8080"/>
        </w:tabs>
        <w:rPr>
          <w:rFonts w:ascii="Times New Roman" w:hAnsi="Times New Roman"/>
          <w:b/>
          <w:u w:val="single"/>
        </w:rPr>
      </w:pPr>
    </w:p>
    <w:p w14:paraId="50B6BBC0" w14:textId="77777777" w:rsidR="007961C8" w:rsidRDefault="007961C8">
      <w:pPr>
        <w:tabs>
          <w:tab w:val="right" w:pos="8080"/>
        </w:tabs>
        <w:rPr>
          <w:rFonts w:ascii="Times New Roman" w:hAnsi="Times New Roman"/>
          <w:b/>
          <w:u w:val="single"/>
        </w:rPr>
      </w:pPr>
    </w:p>
    <w:p w14:paraId="0D4D8CA6" w14:textId="77777777" w:rsidR="007961C8" w:rsidRDefault="007961C8">
      <w:pPr>
        <w:tabs>
          <w:tab w:val="right" w:pos="8080"/>
        </w:tabs>
        <w:rPr>
          <w:rFonts w:ascii="Times New Roman" w:hAnsi="Times New Roman"/>
          <w:b/>
          <w:u w:val="single"/>
        </w:rPr>
      </w:pPr>
    </w:p>
    <w:p w14:paraId="731962E4" w14:textId="77777777" w:rsidR="007961C8" w:rsidRDefault="007961C8">
      <w:pPr>
        <w:tabs>
          <w:tab w:val="right" w:pos="8080"/>
        </w:tabs>
        <w:rPr>
          <w:rFonts w:ascii="Times New Roman" w:hAnsi="Times New Roman"/>
          <w:b/>
          <w:u w:val="single"/>
        </w:rPr>
      </w:pPr>
    </w:p>
    <w:p w14:paraId="2FF3B393" w14:textId="77777777" w:rsidR="007961C8" w:rsidRDefault="007961C8">
      <w:pPr>
        <w:tabs>
          <w:tab w:val="right" w:pos="8080"/>
        </w:tabs>
        <w:rPr>
          <w:rFonts w:ascii="Times New Roman" w:hAnsi="Times New Roman"/>
          <w:b/>
          <w:u w:val="single"/>
        </w:rPr>
      </w:pPr>
    </w:p>
    <w:p w14:paraId="333CD3DD" w14:textId="77777777" w:rsidR="007961C8" w:rsidRDefault="007961C8">
      <w:pPr>
        <w:tabs>
          <w:tab w:val="right" w:pos="8080"/>
        </w:tabs>
        <w:rPr>
          <w:rFonts w:ascii="Times New Roman" w:hAnsi="Times New Roman"/>
          <w:b/>
          <w:u w:val="single"/>
        </w:rPr>
      </w:pPr>
    </w:p>
    <w:sectPr w:rsidR="007961C8">
      <w:footerReference w:type="default" r:id="rId9"/>
      <w:pgSz w:w="11906" w:h="16838"/>
      <w:pgMar w:top="720" w:right="720" w:bottom="766"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1231" w14:textId="77777777" w:rsidR="00C77BA3" w:rsidRDefault="00C77BA3">
      <w:r>
        <w:separator/>
      </w:r>
    </w:p>
  </w:endnote>
  <w:endnote w:type="continuationSeparator" w:id="0">
    <w:p w14:paraId="6463BCEA" w14:textId="77777777" w:rsidR="00C77BA3" w:rsidRDefault="00C7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89084"/>
      <w:docPartObj>
        <w:docPartGallery w:val="Page Numbers (Bottom of Page)"/>
        <w:docPartUnique/>
      </w:docPartObj>
    </w:sdtPr>
    <w:sdtContent>
      <w:p w14:paraId="27839B6F" w14:textId="265C914C" w:rsidR="007961C8" w:rsidRDefault="007961C8">
        <w:pPr>
          <w:pStyle w:val="Pieddepage"/>
          <w:jc w:val="right"/>
        </w:pPr>
      </w:p>
      <w:p w14:paraId="7EEEC8FD" w14:textId="77777777" w:rsidR="007961C8" w:rsidRDefault="00000000">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874497"/>
      <w:docPartObj>
        <w:docPartGallery w:val="Page Numbers (Bottom of Page)"/>
        <w:docPartUnique/>
      </w:docPartObj>
    </w:sdtPr>
    <w:sdtContent>
      <w:p w14:paraId="33AC1419" w14:textId="77777777" w:rsidR="007961C8" w:rsidRDefault="00110E4F">
        <w:pPr>
          <w:pStyle w:val="Pieddepage"/>
          <w:jc w:val="right"/>
        </w:pPr>
        <w:r>
          <w:fldChar w:fldCharType="begin"/>
        </w:r>
        <w:r>
          <w:instrText>PAGE</w:instrText>
        </w:r>
        <w:r>
          <w:fldChar w:fldCharType="separate"/>
        </w:r>
        <w:r>
          <w:t>12</w:t>
        </w:r>
        <w:r>
          <w:fldChar w:fldCharType="end"/>
        </w:r>
      </w:p>
      <w:p w14:paraId="6B8BCD69" w14:textId="77777777" w:rsidR="007961C8" w:rsidRDefault="00000000">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EBF1" w14:textId="77777777" w:rsidR="00C77BA3" w:rsidRDefault="00C77BA3">
      <w:r>
        <w:separator/>
      </w:r>
    </w:p>
  </w:footnote>
  <w:footnote w:type="continuationSeparator" w:id="0">
    <w:p w14:paraId="73DC5EFE" w14:textId="77777777" w:rsidR="00C77BA3" w:rsidRDefault="00C7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B47"/>
    <w:multiLevelType w:val="multilevel"/>
    <w:tmpl w:val="A9E8B10C"/>
    <w:lvl w:ilvl="0">
      <w:start w:val="31"/>
      <w:numFmt w:val="bullet"/>
      <w:lvlText w:val="-"/>
      <w:lvlJc w:val="left"/>
      <w:pPr>
        <w:tabs>
          <w:tab w:val="num" w:pos="1429"/>
        </w:tabs>
        <w:ind w:left="142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453712C4"/>
    <w:multiLevelType w:val="multilevel"/>
    <w:tmpl w:val="395A9E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DF2D73"/>
    <w:multiLevelType w:val="multilevel"/>
    <w:tmpl w:val="8B2EC4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6C471E0"/>
    <w:multiLevelType w:val="multilevel"/>
    <w:tmpl w:val="EBF471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7A23B74"/>
    <w:multiLevelType w:val="multilevel"/>
    <w:tmpl w:val="0068DD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B60326"/>
    <w:multiLevelType w:val="multilevel"/>
    <w:tmpl w:val="FB8859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708266101">
    <w:abstractNumId w:val="0"/>
  </w:num>
  <w:num w:numId="2" w16cid:durableId="1389452062">
    <w:abstractNumId w:val="5"/>
  </w:num>
  <w:num w:numId="3" w16cid:durableId="96758839">
    <w:abstractNumId w:val="1"/>
  </w:num>
  <w:num w:numId="4" w16cid:durableId="1468820412">
    <w:abstractNumId w:val="2"/>
  </w:num>
  <w:num w:numId="5" w16cid:durableId="1094058058">
    <w:abstractNumId w:val="4"/>
  </w:num>
  <w:num w:numId="6" w16cid:durableId="964653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61C8"/>
    <w:rsid w:val="00033536"/>
    <w:rsid w:val="00076977"/>
    <w:rsid w:val="000F5F69"/>
    <w:rsid w:val="00110E4F"/>
    <w:rsid w:val="00273977"/>
    <w:rsid w:val="002835FA"/>
    <w:rsid w:val="003270D9"/>
    <w:rsid w:val="003B2B88"/>
    <w:rsid w:val="003C45DD"/>
    <w:rsid w:val="004D3281"/>
    <w:rsid w:val="00623A82"/>
    <w:rsid w:val="0062410F"/>
    <w:rsid w:val="006E1B0C"/>
    <w:rsid w:val="007204EC"/>
    <w:rsid w:val="00770E27"/>
    <w:rsid w:val="0078330C"/>
    <w:rsid w:val="007961C8"/>
    <w:rsid w:val="008D3E7C"/>
    <w:rsid w:val="00B25429"/>
    <w:rsid w:val="00B722D1"/>
    <w:rsid w:val="00C64731"/>
    <w:rsid w:val="00C77BA3"/>
    <w:rsid w:val="00D20B7C"/>
    <w:rsid w:val="00D328DF"/>
    <w:rsid w:val="00D544D6"/>
    <w:rsid w:val="00D63CDB"/>
    <w:rsid w:val="00EA016D"/>
    <w:rsid w:val="00F635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1EFA70"/>
  <w15:docId w15:val="{8362E925-6B79-4927-8607-FF6F9AC1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EB9"/>
    <w:rPr>
      <w:rFonts w:ascii="Arial" w:hAnsi="Arial"/>
      <w:sz w:val="24"/>
      <w:szCs w:val="24"/>
    </w:rPr>
  </w:style>
  <w:style w:type="paragraph" w:styleId="Titre1">
    <w:name w:val="heading 1"/>
    <w:basedOn w:val="Normal"/>
    <w:next w:val="Normal"/>
    <w:qFormat/>
    <w:rsid w:val="00E02F1C"/>
    <w:pPr>
      <w:keepNext/>
      <w:tabs>
        <w:tab w:val="left" w:pos="1980"/>
        <w:tab w:val="right" w:leader="dot" w:pos="7380"/>
      </w:tabs>
      <w:outlineLvl w:val="0"/>
    </w:pPr>
    <w:rPr>
      <w:rFonts w:ascii="Times New Roman" w:hAnsi="Times New Roman"/>
      <w:b/>
    </w:rPr>
  </w:style>
  <w:style w:type="paragraph" w:styleId="Titre2">
    <w:name w:val="heading 2"/>
    <w:basedOn w:val="Normal"/>
    <w:next w:val="Normal"/>
    <w:qFormat/>
    <w:rsid w:val="00E02F1C"/>
    <w:pPr>
      <w:keepNext/>
      <w:jc w:val="center"/>
      <w:outlineLvl w:val="1"/>
    </w:pPr>
    <w:rPr>
      <w:rFonts w:ascii="Times New Roman" w:hAnsi="Times New Roman"/>
      <w:b/>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qFormat/>
    <w:rsid w:val="0032487B"/>
    <w:rPr>
      <w:rFonts w:ascii="Tahoma" w:hAnsi="Tahoma" w:cs="Tahoma"/>
      <w:sz w:val="16"/>
      <w:szCs w:val="16"/>
    </w:rPr>
  </w:style>
  <w:style w:type="character" w:customStyle="1" w:styleId="PieddepageCar">
    <w:name w:val="Pied de page Car"/>
    <w:basedOn w:val="Policepardfaut"/>
    <w:link w:val="Pieddepage"/>
    <w:uiPriority w:val="99"/>
    <w:qFormat/>
    <w:rsid w:val="001F692A"/>
    <w:rPr>
      <w:rFonts w:ascii="Arial" w:hAnsi="Arial"/>
      <w:sz w:val="24"/>
      <w:szCs w:val="24"/>
    </w:rPr>
  </w:style>
  <w:style w:type="character" w:customStyle="1" w:styleId="ExplorateurdedocumentsCar">
    <w:name w:val="Explorateur de documents Car"/>
    <w:basedOn w:val="Policepardfaut"/>
    <w:link w:val="Explorateurdedocuments"/>
    <w:qFormat/>
    <w:rsid w:val="00AB6147"/>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rsid w:val="00D959CA"/>
    <w:pPr>
      <w:tabs>
        <w:tab w:val="center" w:pos="4536"/>
        <w:tab w:val="right" w:pos="9072"/>
      </w:tabs>
    </w:pPr>
  </w:style>
  <w:style w:type="paragraph" w:styleId="Pieddepage">
    <w:name w:val="footer"/>
    <w:basedOn w:val="Normal"/>
    <w:link w:val="PieddepageCar"/>
    <w:uiPriority w:val="99"/>
    <w:rsid w:val="00D959CA"/>
    <w:pPr>
      <w:tabs>
        <w:tab w:val="center" w:pos="4536"/>
        <w:tab w:val="right" w:pos="9072"/>
      </w:tabs>
    </w:pPr>
  </w:style>
  <w:style w:type="paragraph" w:styleId="Textedebulles">
    <w:name w:val="Balloon Text"/>
    <w:basedOn w:val="Normal"/>
    <w:link w:val="TextedebullesCar"/>
    <w:qFormat/>
    <w:rsid w:val="0032487B"/>
    <w:rPr>
      <w:rFonts w:ascii="Tahoma" w:hAnsi="Tahoma"/>
      <w:sz w:val="16"/>
      <w:szCs w:val="16"/>
    </w:rPr>
  </w:style>
  <w:style w:type="paragraph" w:styleId="NormalWeb">
    <w:name w:val="Normal (Web)"/>
    <w:basedOn w:val="Normal"/>
    <w:uiPriority w:val="99"/>
    <w:unhideWhenUsed/>
    <w:qFormat/>
    <w:rsid w:val="00D75B39"/>
    <w:pPr>
      <w:spacing w:beforeAutospacing="1" w:afterAutospacing="1"/>
    </w:pPr>
    <w:rPr>
      <w:rFonts w:ascii="Times New Roman" w:hAnsi="Times New Roman"/>
    </w:rPr>
  </w:style>
  <w:style w:type="paragraph" w:styleId="Paragraphedeliste">
    <w:name w:val="List Paragraph"/>
    <w:basedOn w:val="Normal"/>
    <w:uiPriority w:val="34"/>
    <w:qFormat/>
    <w:rsid w:val="00093DFF"/>
    <w:pPr>
      <w:ind w:left="708"/>
    </w:pPr>
  </w:style>
  <w:style w:type="paragraph" w:styleId="Explorateurdedocuments">
    <w:name w:val="Document Map"/>
    <w:basedOn w:val="Normal"/>
    <w:link w:val="ExplorateurdedocumentsCar"/>
    <w:qFormat/>
    <w:rsid w:val="00AB6147"/>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rsid w:val="00A3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D118-DD04-47A7-BA7F-E060E1F5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SARL CNA CONSEIL</vt:lpstr>
    </vt:vector>
  </TitlesOfParts>
  <Company>Hewlett-Packard Company</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 CNA CONSEIL</dc:title>
  <dc:subject/>
  <dc:creator>Maïté</dc:creator>
  <dc:description/>
  <cp:lastModifiedBy>Jean yves tron</cp:lastModifiedBy>
  <cp:revision>27</cp:revision>
  <cp:lastPrinted>2018-04-09T09:19:00Z</cp:lastPrinted>
  <dcterms:created xsi:type="dcterms:W3CDTF">2018-11-10T13:01:00Z</dcterms:created>
  <dcterms:modified xsi:type="dcterms:W3CDTF">2022-12-19T13:12:00Z</dcterms:modified>
  <dc:language>fr-FR</dc:language>
</cp:coreProperties>
</file>